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1824" w:rsidP="00253103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b/>
          <w:sz w:val="28"/>
          <w:szCs w:val="28"/>
        </w:rPr>
        <w:t>ПОСТАНОВЛЕНИЕ № 5-</w:t>
      </w:r>
      <w:r w:rsidR="00E015D4">
        <w:rPr>
          <w:rFonts w:ascii="Times New Roman" w:eastAsia="MS Mincho" w:hAnsi="Times New Roman"/>
          <w:b/>
          <w:sz w:val="28"/>
          <w:szCs w:val="28"/>
        </w:rPr>
        <w:t>404</w:t>
      </w:r>
      <w:r w:rsidR="008D310E">
        <w:rPr>
          <w:rFonts w:ascii="Times New Roman" w:eastAsia="MS Mincho" w:hAnsi="Times New Roman"/>
          <w:b/>
          <w:sz w:val="28"/>
          <w:szCs w:val="28"/>
        </w:rPr>
        <w:t>-2402</w:t>
      </w:r>
      <w:r w:rsidRPr="009736A4">
        <w:rPr>
          <w:rFonts w:ascii="Times New Roman" w:eastAsia="MS Mincho" w:hAnsi="Times New Roman"/>
          <w:b/>
          <w:sz w:val="28"/>
          <w:szCs w:val="28"/>
        </w:rPr>
        <w:t>/202</w:t>
      </w:r>
      <w:r w:rsidR="009A7E9C">
        <w:rPr>
          <w:rFonts w:ascii="Times New Roman" w:eastAsia="MS Mincho" w:hAnsi="Times New Roman"/>
          <w:b/>
          <w:sz w:val="28"/>
          <w:szCs w:val="28"/>
        </w:rPr>
        <w:t>4</w:t>
      </w:r>
      <w:r w:rsidRPr="009736A4">
        <w:rPr>
          <w:rFonts w:ascii="Times New Roman" w:eastAsia="MS Mincho" w:hAnsi="Times New Roman"/>
          <w:sz w:val="28"/>
          <w:szCs w:val="28"/>
        </w:rPr>
        <w:tab/>
      </w:r>
    </w:p>
    <w:p w:rsidR="00253103" w:rsidP="00253103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ab/>
      </w:r>
    </w:p>
    <w:p w:rsidR="00253103" w:rsidRPr="009736A4" w:rsidP="0025310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22</w:t>
      </w:r>
      <w:r w:rsidR="00021B69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мая</w:t>
      </w:r>
      <w:r w:rsidR="009A7E9C">
        <w:rPr>
          <w:rFonts w:ascii="Times New Roman" w:eastAsia="MS Mincho" w:hAnsi="Times New Roman"/>
          <w:sz w:val="28"/>
          <w:szCs w:val="28"/>
        </w:rPr>
        <w:t xml:space="preserve"> 2024</w:t>
      </w:r>
      <w:r w:rsidRPr="009736A4">
        <w:rPr>
          <w:rFonts w:ascii="Times New Roman" w:eastAsia="MS Mincho" w:hAnsi="Times New Roman"/>
          <w:sz w:val="28"/>
          <w:szCs w:val="28"/>
        </w:rPr>
        <w:t xml:space="preserve"> г.</w:t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253103" w:rsidRPr="009736A4" w:rsidP="0025310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253103" w:rsidP="00253103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Ханты-Мансийского автономного округа – Югры Клочков А</w:t>
      </w:r>
      <w:r w:rsidR="00EE5D36">
        <w:rPr>
          <w:rFonts w:ascii="Times New Roman" w:eastAsia="MS Mincho" w:hAnsi="Times New Roman"/>
          <w:sz w:val="28"/>
          <w:szCs w:val="28"/>
        </w:rPr>
        <w:t>ндрей Александрови</w:t>
      </w:r>
      <w:r w:rsidR="000B57CF">
        <w:rPr>
          <w:rFonts w:ascii="Times New Roman" w:eastAsia="MS Mincho" w:hAnsi="Times New Roman"/>
          <w:sz w:val="28"/>
          <w:szCs w:val="28"/>
        </w:rPr>
        <w:t>ч</w:t>
      </w:r>
      <w:r w:rsidRPr="009736A4">
        <w:rPr>
          <w:rFonts w:ascii="Times New Roman" w:eastAsia="MS Mincho" w:hAnsi="Times New Roman"/>
          <w:sz w:val="28"/>
          <w:szCs w:val="28"/>
        </w:rPr>
        <w:t xml:space="preserve">, </w:t>
      </w:r>
      <w:r w:rsidRPr="00795B5F">
        <w:rPr>
          <w:rFonts w:ascii="Times New Roman" w:eastAsia="MS Mincho" w:hAnsi="Times New Roman"/>
          <w:sz w:val="28"/>
          <w:szCs w:val="28"/>
        </w:rPr>
        <w:t xml:space="preserve">рассмотрев по адресу: </w:t>
      </w:r>
      <w:r w:rsidRPr="00795B5F">
        <w:rPr>
          <w:rFonts w:ascii="Times New Roman" w:hAnsi="Times New Roman"/>
          <w:sz w:val="28"/>
          <w:szCs w:val="28"/>
        </w:rPr>
        <w:t xml:space="preserve">Ханты-Мансийский автономный округ-Югра, г. Пыть-Ях, 2 мкр., д. 4, </w:t>
      </w:r>
      <w:r w:rsidRPr="00795B5F">
        <w:rPr>
          <w:rFonts w:ascii="Times New Roman" w:eastAsia="MS Mincho" w:hAnsi="Times New Roman"/>
          <w:sz w:val="28"/>
          <w:szCs w:val="28"/>
        </w:rPr>
        <w:t xml:space="preserve">дело об административном правонарушении в отношении  </w:t>
      </w:r>
    </w:p>
    <w:p w:rsidR="000B57CF" w:rsidRPr="005F405E" w:rsidP="005F405E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Исаева Артёма Андреевича, ---</w:t>
      </w:r>
      <w:r w:rsidRPr="005F405E">
        <w:rPr>
          <w:rFonts w:ascii="Times New Roman" w:eastAsia="MS Mincho" w:hAnsi="Times New Roman"/>
          <w:sz w:val="28"/>
          <w:szCs w:val="28"/>
        </w:rPr>
        <w:t>,</w:t>
      </w:r>
      <w:r w:rsidRPr="005F405E" w:rsidR="003F25ED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06F12" w:rsidP="004B7B71">
      <w:pPr>
        <w:ind w:firstLine="708"/>
        <w:jc w:val="both"/>
        <w:rPr>
          <w:rFonts w:eastAsia="MS Mincho"/>
          <w:sz w:val="28"/>
          <w:szCs w:val="28"/>
        </w:rPr>
      </w:pPr>
      <w:r w:rsidRPr="005F405E">
        <w:rPr>
          <w:rFonts w:eastAsia="MS Mincho"/>
          <w:sz w:val="28"/>
          <w:szCs w:val="28"/>
        </w:rPr>
        <w:t>за совершение правонарушения, предус</w:t>
      </w:r>
      <w:r w:rsidRPr="005F405E">
        <w:rPr>
          <w:rFonts w:eastAsia="MS Mincho"/>
          <w:sz w:val="28"/>
          <w:szCs w:val="28"/>
        </w:rPr>
        <w:t>мотренного ч.5 ст. 12.15</w:t>
      </w:r>
      <w:r w:rsidRPr="005F405E" w:rsidR="004B7B71">
        <w:rPr>
          <w:rFonts w:eastAsia="MS Mincho"/>
          <w:sz w:val="28"/>
          <w:szCs w:val="28"/>
        </w:rPr>
        <w:t xml:space="preserve"> </w:t>
      </w:r>
      <w:r w:rsidRPr="005F405E" w:rsidR="004B7B71">
        <w:rPr>
          <w:sz w:val="28"/>
          <w:szCs w:val="28"/>
        </w:rPr>
        <w:t>Кодекса Российской Федерации об административных правонарушениях</w:t>
      </w:r>
      <w:r w:rsidRPr="00953606" w:rsidR="004B7B71">
        <w:rPr>
          <w:sz w:val="28"/>
          <w:szCs w:val="28"/>
        </w:rPr>
        <w:t xml:space="preserve"> (</w:t>
      </w:r>
      <w:r w:rsidRPr="00953606">
        <w:rPr>
          <w:rFonts w:eastAsia="MS Mincho"/>
          <w:sz w:val="28"/>
          <w:szCs w:val="28"/>
        </w:rPr>
        <w:t>КоАП РФ</w:t>
      </w:r>
      <w:r w:rsidRPr="00953606" w:rsidR="004B7B71">
        <w:rPr>
          <w:rFonts w:eastAsia="MS Mincho"/>
          <w:sz w:val="28"/>
          <w:szCs w:val="28"/>
        </w:rPr>
        <w:t>)</w:t>
      </w:r>
      <w:r w:rsidRPr="00953606">
        <w:rPr>
          <w:rFonts w:eastAsia="MS Mincho"/>
          <w:sz w:val="28"/>
          <w:szCs w:val="28"/>
        </w:rPr>
        <w:t xml:space="preserve">, </w:t>
      </w:r>
    </w:p>
    <w:p w:rsidR="00291824" w:rsidRPr="004B7B71" w:rsidP="004B7B71">
      <w:pPr>
        <w:ind w:firstLine="708"/>
        <w:jc w:val="both"/>
        <w:rPr>
          <w:rFonts w:eastAsia="MS Mincho"/>
          <w:sz w:val="28"/>
          <w:szCs w:val="28"/>
        </w:rPr>
      </w:pPr>
    </w:p>
    <w:p w:rsidR="001D77F9" w:rsidRPr="009736A4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A81442">
      <w:pPr>
        <w:pStyle w:val="PlainText"/>
        <w:jc w:val="center"/>
        <w:rPr>
          <w:rFonts w:ascii="Times New Roman" w:eastAsia="MS Mincho" w:hAnsi="Times New Roman"/>
          <w:sz w:val="16"/>
          <w:szCs w:val="16"/>
        </w:rPr>
      </w:pPr>
    </w:p>
    <w:p w:rsidR="00E015D4" w:rsidP="008D310E">
      <w:pPr>
        <w:ind w:firstLine="708"/>
        <w:jc w:val="both"/>
        <w:rPr>
          <w:rFonts w:eastAsia="MS Mincho"/>
          <w:sz w:val="28"/>
          <w:szCs w:val="28"/>
        </w:rPr>
      </w:pPr>
      <w:r w:rsidRPr="00301800">
        <w:rPr>
          <w:rFonts w:eastAsia="MS Mincho"/>
          <w:sz w:val="28"/>
          <w:szCs w:val="28"/>
        </w:rPr>
        <w:t>Гр-н</w:t>
      </w:r>
      <w:r w:rsidR="00970D2D">
        <w:rPr>
          <w:rFonts w:eastAsia="MS Mincho"/>
          <w:sz w:val="28"/>
          <w:szCs w:val="28"/>
        </w:rPr>
        <w:t xml:space="preserve"> Исаев А.А. 02.03</w:t>
      </w:r>
      <w:r w:rsidR="008519F4">
        <w:rPr>
          <w:rFonts w:eastAsia="MS Mincho"/>
          <w:sz w:val="28"/>
          <w:szCs w:val="28"/>
        </w:rPr>
        <w:t xml:space="preserve">.2024 </w:t>
      </w:r>
      <w:r w:rsidR="002C1817">
        <w:rPr>
          <w:rFonts w:eastAsia="MS Mincho"/>
          <w:sz w:val="28"/>
          <w:szCs w:val="28"/>
        </w:rPr>
        <w:t xml:space="preserve">около </w:t>
      </w:r>
      <w:r>
        <w:rPr>
          <w:rFonts w:eastAsia="MS Mincho"/>
          <w:sz w:val="28"/>
          <w:szCs w:val="28"/>
        </w:rPr>
        <w:t>13 часов 43</w:t>
      </w:r>
      <w:r w:rsidR="00970D2D">
        <w:rPr>
          <w:rFonts w:eastAsia="MS Mincho"/>
          <w:sz w:val="28"/>
          <w:szCs w:val="28"/>
        </w:rPr>
        <w:t xml:space="preserve"> минут </w:t>
      </w:r>
      <w:r w:rsidR="00953606">
        <w:rPr>
          <w:rFonts w:eastAsia="MS Mincho"/>
          <w:sz w:val="28"/>
          <w:szCs w:val="28"/>
        </w:rPr>
        <w:t xml:space="preserve">на </w:t>
      </w:r>
      <w:r>
        <w:rPr>
          <w:rFonts w:eastAsia="MS Mincho"/>
          <w:sz w:val="28"/>
          <w:szCs w:val="28"/>
        </w:rPr>
        <w:t>897</w:t>
      </w:r>
      <w:r w:rsidR="002C1817">
        <w:rPr>
          <w:rFonts w:eastAsia="MS Mincho"/>
          <w:sz w:val="28"/>
          <w:szCs w:val="28"/>
        </w:rPr>
        <w:t xml:space="preserve"> </w:t>
      </w:r>
      <w:r w:rsidR="003F25ED">
        <w:rPr>
          <w:rFonts w:eastAsia="MS Mincho"/>
          <w:sz w:val="28"/>
          <w:szCs w:val="28"/>
        </w:rPr>
        <w:t xml:space="preserve">км. </w:t>
      </w:r>
      <w:r w:rsidR="00795B5F">
        <w:rPr>
          <w:rFonts w:eastAsia="MS Mincho"/>
          <w:sz w:val="28"/>
          <w:szCs w:val="28"/>
        </w:rPr>
        <w:t>автодороги</w:t>
      </w:r>
      <w:r w:rsidR="003B5394">
        <w:rPr>
          <w:rFonts w:eastAsia="MS Mincho"/>
          <w:sz w:val="28"/>
          <w:szCs w:val="28"/>
        </w:rPr>
        <w:t xml:space="preserve"> </w:t>
      </w:r>
      <w:r w:rsidR="00970D2D">
        <w:rPr>
          <w:rFonts w:eastAsia="MS Mincho"/>
          <w:sz w:val="28"/>
          <w:szCs w:val="28"/>
        </w:rPr>
        <w:t xml:space="preserve">Тюмень-Тобольск-Ханты-Мансийск </w:t>
      </w:r>
      <w:r w:rsidR="00304AC4">
        <w:rPr>
          <w:rFonts w:eastAsia="MS Mincho"/>
          <w:sz w:val="28"/>
          <w:szCs w:val="28"/>
        </w:rPr>
        <w:t xml:space="preserve">в </w:t>
      </w:r>
      <w:r w:rsidR="00970D2D">
        <w:rPr>
          <w:rFonts w:eastAsia="MS Mincho"/>
          <w:sz w:val="28"/>
          <w:szCs w:val="28"/>
        </w:rPr>
        <w:t>Ханты-Мансийском</w:t>
      </w:r>
      <w:r w:rsidR="004F65A2">
        <w:rPr>
          <w:rFonts w:eastAsia="MS Mincho"/>
          <w:sz w:val="28"/>
          <w:szCs w:val="28"/>
        </w:rPr>
        <w:t xml:space="preserve"> районе Ханты-Мансийского автономного округа-Югры</w:t>
      </w:r>
      <w:r w:rsidR="008D310E">
        <w:rPr>
          <w:rFonts w:eastAsia="MS Mincho"/>
          <w:sz w:val="28"/>
          <w:szCs w:val="28"/>
        </w:rPr>
        <w:t xml:space="preserve">, </w:t>
      </w:r>
      <w:r w:rsidRPr="00097FC5" w:rsidR="004B0C32">
        <w:rPr>
          <w:rFonts w:eastAsia="MS Mincho"/>
          <w:sz w:val="28"/>
          <w:szCs w:val="28"/>
        </w:rPr>
        <w:t xml:space="preserve">в период менее года со дня окончания исполнения административного наказания, назначенного по ч. 4 ст. 12.15 КоАП РФ, то есть повторно, </w:t>
      </w:r>
      <w:r w:rsidRPr="00097FC5" w:rsidR="00C7203B">
        <w:rPr>
          <w:rFonts w:eastAsia="MS Mincho"/>
          <w:sz w:val="28"/>
          <w:szCs w:val="28"/>
        </w:rPr>
        <w:t xml:space="preserve">управляя транспортным средством </w:t>
      </w:r>
      <w:r w:rsidR="0066155F">
        <w:rPr>
          <w:rFonts w:eastAsia="MS Mincho"/>
          <w:sz w:val="28"/>
          <w:szCs w:val="28"/>
        </w:rPr>
        <w:t xml:space="preserve">автомобилем </w:t>
      </w:r>
      <w:r>
        <w:rPr>
          <w:rFonts w:eastAsia="MS Mincho"/>
          <w:sz w:val="28"/>
          <w:szCs w:val="28"/>
        </w:rPr>
        <w:t>---</w:t>
      </w:r>
      <w:r w:rsidRPr="00097FC5" w:rsidR="00D921B1">
        <w:rPr>
          <w:rFonts w:eastAsia="MS Mincho"/>
          <w:sz w:val="28"/>
          <w:szCs w:val="28"/>
        </w:rPr>
        <w:t xml:space="preserve">, </w:t>
      </w:r>
      <w:r w:rsidRPr="00097FC5" w:rsidR="00097FC5">
        <w:rPr>
          <w:rFonts w:eastAsia="MS Mincho"/>
          <w:sz w:val="28"/>
          <w:szCs w:val="28"/>
        </w:rPr>
        <w:t>совершил обгон транспортного средства, не относящегося к категории тихоходных</w:t>
      </w:r>
      <w:r>
        <w:rPr>
          <w:rFonts w:eastAsia="MS Mincho"/>
          <w:sz w:val="28"/>
          <w:szCs w:val="28"/>
        </w:rPr>
        <w:t xml:space="preserve"> (Лада Веста)</w:t>
      </w:r>
      <w:r w:rsidRPr="00097FC5" w:rsidR="00097FC5">
        <w:rPr>
          <w:rFonts w:eastAsia="MS Mincho"/>
          <w:sz w:val="28"/>
          <w:szCs w:val="28"/>
        </w:rPr>
        <w:t xml:space="preserve">, </w:t>
      </w:r>
      <w:r w:rsidR="0066155F">
        <w:rPr>
          <w:rFonts w:eastAsia="MS Mincho"/>
          <w:sz w:val="28"/>
          <w:szCs w:val="28"/>
        </w:rPr>
        <w:t>осуществляя</w:t>
      </w:r>
      <w:r w:rsidR="009A7E9C">
        <w:rPr>
          <w:rFonts w:eastAsia="MS Mincho"/>
          <w:sz w:val="28"/>
          <w:szCs w:val="28"/>
        </w:rPr>
        <w:t xml:space="preserve"> при этом</w:t>
      </w:r>
      <w:r w:rsidR="0066155F">
        <w:rPr>
          <w:rFonts w:eastAsia="MS Mincho"/>
          <w:sz w:val="28"/>
          <w:szCs w:val="28"/>
        </w:rPr>
        <w:t xml:space="preserve"> движение по полосе дороги, предназначенной для встречного движения, </w:t>
      </w:r>
      <w:r w:rsidRPr="00097FC5" w:rsidR="00097FC5">
        <w:rPr>
          <w:rFonts w:eastAsia="MS Mincho"/>
          <w:sz w:val="28"/>
          <w:szCs w:val="28"/>
        </w:rPr>
        <w:t>в зоне действия дорожного знака 3.20 «Обгон запрещен»,</w:t>
      </w:r>
      <w:r w:rsidR="00970D2D">
        <w:rPr>
          <w:rFonts w:eastAsia="MS Mincho"/>
          <w:sz w:val="28"/>
          <w:szCs w:val="28"/>
        </w:rPr>
        <w:t xml:space="preserve"> дорожной разметки 1.1 </w:t>
      </w:r>
      <w:r w:rsidRPr="007567E9" w:rsidR="008D310E">
        <w:rPr>
          <w:rFonts w:eastAsia="MS Mincho"/>
          <w:sz w:val="28"/>
          <w:szCs w:val="28"/>
        </w:rPr>
        <w:t xml:space="preserve">нарушив </w:t>
      </w:r>
      <w:r w:rsidR="008D310E">
        <w:rPr>
          <w:rFonts w:eastAsia="MS Mincho"/>
          <w:sz w:val="28"/>
          <w:szCs w:val="28"/>
        </w:rPr>
        <w:t>п. 1.3</w:t>
      </w:r>
      <w:r w:rsidR="00970D2D">
        <w:rPr>
          <w:rFonts w:eastAsia="MS Mincho"/>
          <w:sz w:val="28"/>
          <w:szCs w:val="28"/>
        </w:rPr>
        <w:t>,</w:t>
      </w:r>
      <w:r w:rsidR="008D310E">
        <w:rPr>
          <w:rFonts w:eastAsia="MS Mincho"/>
          <w:sz w:val="28"/>
          <w:szCs w:val="28"/>
        </w:rPr>
        <w:t xml:space="preserve"> </w:t>
      </w:r>
      <w:r w:rsidR="003622F8">
        <w:rPr>
          <w:rFonts w:eastAsia="MS Mincho"/>
          <w:sz w:val="28"/>
          <w:szCs w:val="28"/>
        </w:rPr>
        <w:t>9.1</w:t>
      </w:r>
      <w:r w:rsidRPr="007567E9" w:rsidR="00970D2D">
        <w:rPr>
          <w:rFonts w:eastAsia="MS Mincho"/>
          <w:sz w:val="28"/>
          <w:szCs w:val="28"/>
        </w:rPr>
        <w:t xml:space="preserve"> </w:t>
      </w:r>
      <w:r w:rsidRPr="007567E9" w:rsidR="008D310E">
        <w:rPr>
          <w:rFonts w:eastAsia="MS Mincho"/>
          <w:sz w:val="28"/>
          <w:szCs w:val="28"/>
        </w:rPr>
        <w:t xml:space="preserve">Правил дорожного движения </w:t>
      </w:r>
      <w:r w:rsidRPr="004F1ED2" w:rsidR="008D310E">
        <w:rPr>
          <w:rFonts w:eastAsia="MS Mincho"/>
          <w:sz w:val="28"/>
          <w:szCs w:val="28"/>
        </w:rPr>
        <w:t xml:space="preserve">и требования пункта 3 приложения № 1 </w:t>
      </w:r>
      <w:r w:rsidRPr="003F25ED" w:rsidR="008D310E">
        <w:rPr>
          <w:rFonts w:eastAsia="MS Mincho"/>
          <w:sz w:val="28"/>
          <w:szCs w:val="28"/>
        </w:rPr>
        <w:t>к Правилам дорожного движения.</w:t>
      </w:r>
    </w:p>
    <w:p w:rsidR="00E015D4" w:rsidRPr="00FA01E3" w:rsidP="008D310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Первоначально судебное заседание было проведено 25.04.2024, в судебном заседании присутствовал Исаев А.А., который вышеуказанные обстоятельства обгона подтвердил, пояснил что управляя вышеуказанным автомобилем на вышеуказанном участке дороги в зоне действи</w:t>
      </w:r>
      <w:r>
        <w:rPr>
          <w:rFonts w:eastAsia="MS Mincho"/>
          <w:sz w:val="28"/>
          <w:szCs w:val="28"/>
        </w:rPr>
        <w:t xml:space="preserve">я дорожного знака 3.20 и разметки 1.1 обогнал легковой </w:t>
      </w:r>
      <w:r w:rsidRPr="00FA01E3">
        <w:rPr>
          <w:rFonts w:eastAsia="MS Mincho"/>
          <w:sz w:val="28"/>
          <w:szCs w:val="28"/>
        </w:rPr>
        <w:t>автомобиль (впоследствии узнал что в нем ехали сотрудники ГИБДД), затем через несколько километров на мосту обогнал еще один автомобиль (по этому факту возбуждено иное дело об административном правонар</w:t>
      </w:r>
      <w:r w:rsidRPr="00FA01E3">
        <w:rPr>
          <w:rFonts w:eastAsia="MS Mincho"/>
          <w:sz w:val="28"/>
          <w:szCs w:val="28"/>
        </w:rPr>
        <w:t xml:space="preserve">ушении), впоследствии был остановлен находящимися на дороге сотрудниками ГИБДД, к которым </w:t>
      </w:r>
      <w:r w:rsidR="008F4DE1">
        <w:rPr>
          <w:rFonts w:eastAsia="MS Mincho"/>
          <w:sz w:val="28"/>
          <w:szCs w:val="28"/>
        </w:rPr>
        <w:t>также</w:t>
      </w:r>
      <w:r w:rsidRPr="00FA01E3">
        <w:rPr>
          <w:rFonts w:eastAsia="MS Mincho"/>
          <w:sz w:val="28"/>
          <w:szCs w:val="28"/>
        </w:rPr>
        <w:t xml:space="preserve"> подъехали полицейские, которых ранее обогнал Исаев, после чего в отношении него был составлен в том числе рассматриваемый протокол. </w:t>
      </w:r>
      <w:r w:rsidRPr="00FA01E3" w:rsidR="00FA01E3">
        <w:rPr>
          <w:rFonts w:eastAsia="MS Mincho"/>
          <w:sz w:val="28"/>
          <w:szCs w:val="28"/>
        </w:rPr>
        <w:t>Подлинность видеозаписи момента обгона (видеосъемка осуществлялась из автомобиля, управляемого сотрудниками ГИБДД) не оспаривал.</w:t>
      </w:r>
    </w:p>
    <w:p w:rsidR="000E67CE" w:rsidRPr="00FA01E3" w:rsidP="008D310E">
      <w:pPr>
        <w:ind w:firstLine="708"/>
        <w:jc w:val="both"/>
        <w:rPr>
          <w:rFonts w:eastAsia="MS Mincho"/>
          <w:sz w:val="28"/>
          <w:szCs w:val="28"/>
        </w:rPr>
      </w:pPr>
      <w:r w:rsidRPr="00FA01E3">
        <w:rPr>
          <w:rFonts w:eastAsia="MS Mincho"/>
          <w:sz w:val="28"/>
          <w:szCs w:val="28"/>
        </w:rPr>
        <w:t>Марку автомобиля, обгон которого был совершен, Исаев А.А. в суде вспомнить не мог (пояснял что или Лада Гранта либо Лада Веста), в протоколе наименование а</w:t>
      </w:r>
      <w:r w:rsidRPr="00FA01E3">
        <w:rPr>
          <w:rFonts w:eastAsia="MS Mincho"/>
          <w:sz w:val="28"/>
          <w:szCs w:val="28"/>
        </w:rPr>
        <w:t>втомобиля указано не было, в связи с чем рассмотрение дела было отложено, направлен запрос о предоставлении дополнительных материалов по делу, рассмотрение дела отложено на 08.05.2024</w:t>
      </w:r>
    </w:p>
    <w:p w:rsidR="000E67CE" w:rsidRPr="00FA01E3" w:rsidP="008D310E">
      <w:pPr>
        <w:ind w:firstLine="708"/>
        <w:jc w:val="both"/>
        <w:rPr>
          <w:rFonts w:eastAsia="MS Mincho"/>
          <w:sz w:val="28"/>
          <w:szCs w:val="28"/>
        </w:rPr>
      </w:pPr>
      <w:r w:rsidRPr="00FA01E3">
        <w:rPr>
          <w:rFonts w:eastAsia="MS Mincho"/>
          <w:sz w:val="28"/>
          <w:szCs w:val="28"/>
        </w:rPr>
        <w:t>08.05.2024 Исаев А.А. на судебное заседание не явился, явился его защитн</w:t>
      </w:r>
      <w:r w:rsidRPr="00FA01E3">
        <w:rPr>
          <w:rFonts w:eastAsia="MS Mincho"/>
          <w:sz w:val="28"/>
          <w:szCs w:val="28"/>
        </w:rPr>
        <w:t>ик Конев Т.Р., Исаевым и Корневым заявлены ходатайства об отложении рассмотрения дела в связи с нахождением на обучении в г. Нефтеюганске, а также об истребовании дополнительных материалов, в связи с заявленными ходатайствами ра</w:t>
      </w:r>
      <w:r w:rsidR="008F4DE1">
        <w:rPr>
          <w:rFonts w:eastAsia="MS Mincho"/>
          <w:sz w:val="28"/>
          <w:szCs w:val="28"/>
        </w:rPr>
        <w:t>ссмотрение дела отложено на 22.</w:t>
      </w:r>
      <w:r w:rsidRPr="00FA01E3">
        <w:rPr>
          <w:rFonts w:eastAsia="MS Mincho"/>
          <w:sz w:val="28"/>
          <w:szCs w:val="28"/>
        </w:rPr>
        <w:t>05.2024.</w:t>
      </w:r>
    </w:p>
    <w:p w:rsidR="000E67CE" w:rsidRPr="00FA01E3" w:rsidP="008D310E">
      <w:pPr>
        <w:ind w:firstLine="708"/>
        <w:jc w:val="both"/>
        <w:rPr>
          <w:rFonts w:eastAsia="MS Mincho"/>
          <w:sz w:val="28"/>
          <w:szCs w:val="28"/>
        </w:rPr>
      </w:pPr>
      <w:r w:rsidRPr="00FA01E3">
        <w:rPr>
          <w:rFonts w:eastAsia="MS Mincho"/>
          <w:sz w:val="28"/>
          <w:szCs w:val="28"/>
        </w:rPr>
        <w:t>22.05.2024 Исаев А.В., извещенный о времени и месте рассмотрения дела, на судебное заседание не явился, явившийся его защитник Конев Т.Р. возражал против рассмотрения дела без участия Исаева А.А., полагая причину его неявки уважительной, мировы</w:t>
      </w:r>
      <w:r w:rsidRPr="00FA01E3">
        <w:rPr>
          <w:rFonts w:eastAsia="MS Mincho"/>
          <w:sz w:val="28"/>
          <w:szCs w:val="28"/>
        </w:rPr>
        <w:t>м судьей принято решение о рассмотрении дела в отсутствие Исаева А.А., причина его неявки признана неуважительной, заявленные обстоятельства обучения в г. Нефтеюганске не препятствовали возможности явки в суд, об иных основаниях неявки не заявлено, возможн</w:t>
      </w:r>
      <w:r w:rsidRPr="00FA01E3">
        <w:rPr>
          <w:rFonts w:eastAsia="MS Mincho"/>
          <w:sz w:val="28"/>
          <w:szCs w:val="28"/>
        </w:rPr>
        <w:t>ость реализации права на защиту обеспечена.</w:t>
      </w:r>
    </w:p>
    <w:p w:rsidR="00EE1B42" w:rsidRPr="00FA01E3" w:rsidP="008D310E">
      <w:pPr>
        <w:ind w:firstLine="708"/>
        <w:jc w:val="both"/>
        <w:rPr>
          <w:rFonts w:eastAsia="MS Mincho"/>
          <w:sz w:val="28"/>
          <w:szCs w:val="28"/>
        </w:rPr>
      </w:pPr>
      <w:r w:rsidRPr="00FA01E3">
        <w:rPr>
          <w:rFonts w:eastAsia="MS Mincho"/>
          <w:sz w:val="28"/>
          <w:szCs w:val="28"/>
        </w:rPr>
        <w:t>В судебном заседании</w:t>
      </w:r>
      <w:r w:rsidRPr="00FA01E3" w:rsidR="000E67CE">
        <w:rPr>
          <w:rFonts w:eastAsia="MS Mincho"/>
          <w:sz w:val="28"/>
          <w:szCs w:val="28"/>
        </w:rPr>
        <w:t xml:space="preserve"> </w:t>
      </w:r>
      <w:r w:rsidRPr="00FA01E3">
        <w:rPr>
          <w:rFonts w:eastAsia="MS Mincho"/>
          <w:sz w:val="28"/>
          <w:szCs w:val="28"/>
        </w:rPr>
        <w:t xml:space="preserve">Конев Т.Р. предъявил объяснение Исаева, согласно которому автомобилем он не управлял, при составлении </w:t>
      </w:r>
      <w:r w:rsidRPr="00FA01E3" w:rsidR="00205F20">
        <w:rPr>
          <w:rFonts w:eastAsia="MS Mincho"/>
          <w:sz w:val="28"/>
          <w:szCs w:val="28"/>
        </w:rPr>
        <w:t>протокола</w:t>
      </w:r>
      <w:r w:rsidRPr="00FA01E3">
        <w:rPr>
          <w:rFonts w:eastAsia="MS Mincho"/>
          <w:sz w:val="28"/>
          <w:szCs w:val="28"/>
        </w:rPr>
        <w:t xml:space="preserve"> заявлял 3 ходатайства об опросе свидетеля – лица, управлявшего автомобилем, об </w:t>
      </w:r>
      <w:r w:rsidRPr="00FA01E3">
        <w:rPr>
          <w:rFonts w:eastAsia="MS Mincho"/>
          <w:sz w:val="28"/>
          <w:szCs w:val="28"/>
        </w:rPr>
        <w:t>ознакомлении с материалами дела и истребовании видеозаписи, ходатайства не рассмотрены, видеозапись беседы с сотрудниками</w:t>
      </w:r>
      <w:r w:rsidR="008F4DE1">
        <w:rPr>
          <w:rFonts w:eastAsia="MS Mincho"/>
          <w:sz w:val="28"/>
          <w:szCs w:val="28"/>
        </w:rPr>
        <w:t xml:space="preserve"> ГИБ</w:t>
      </w:r>
      <w:r w:rsidRPr="00FA01E3">
        <w:rPr>
          <w:rFonts w:eastAsia="MS Mincho"/>
          <w:sz w:val="28"/>
          <w:szCs w:val="28"/>
        </w:rPr>
        <w:t>ДД после остановки не приобщена, его права нарушены, протокол составлялся в его отсутствие без уведомления, права ем</w:t>
      </w:r>
      <w:r w:rsidR="006D2526">
        <w:rPr>
          <w:rFonts w:eastAsia="MS Mincho"/>
          <w:sz w:val="28"/>
          <w:szCs w:val="28"/>
        </w:rPr>
        <w:t>у</w:t>
      </w:r>
      <w:r w:rsidRPr="00FA01E3">
        <w:rPr>
          <w:rFonts w:eastAsia="MS Mincho"/>
          <w:sz w:val="28"/>
          <w:szCs w:val="28"/>
        </w:rPr>
        <w:t xml:space="preserve"> не разъясняли</w:t>
      </w:r>
      <w:r w:rsidRPr="00FA01E3">
        <w:rPr>
          <w:rFonts w:eastAsia="MS Mincho"/>
          <w:sz w:val="28"/>
          <w:szCs w:val="28"/>
        </w:rPr>
        <w:t>сь, протокол подписал после его составления.</w:t>
      </w:r>
    </w:p>
    <w:p w:rsidR="00EE1B42" w:rsidRPr="00FA01E3" w:rsidP="008D310E">
      <w:pPr>
        <w:ind w:firstLine="708"/>
        <w:jc w:val="both"/>
        <w:rPr>
          <w:rFonts w:eastAsia="MS Mincho"/>
          <w:sz w:val="28"/>
          <w:szCs w:val="28"/>
        </w:rPr>
      </w:pPr>
      <w:r w:rsidRPr="00FA01E3">
        <w:rPr>
          <w:rFonts w:eastAsia="MS Mincho"/>
          <w:sz w:val="28"/>
          <w:szCs w:val="28"/>
        </w:rPr>
        <w:t>В судебном заседании Конев Т.Р. заявил о необходимости прекращения дела в связи со следующим:</w:t>
      </w:r>
    </w:p>
    <w:p w:rsidR="00EE1B42" w:rsidRPr="00FA01E3" w:rsidP="008D310E">
      <w:pPr>
        <w:ind w:firstLine="708"/>
        <w:jc w:val="both"/>
        <w:rPr>
          <w:rFonts w:eastAsia="MS Mincho"/>
          <w:sz w:val="28"/>
          <w:szCs w:val="28"/>
        </w:rPr>
      </w:pPr>
      <w:r w:rsidRPr="00FA01E3">
        <w:rPr>
          <w:rFonts w:eastAsia="MS Mincho"/>
          <w:sz w:val="28"/>
          <w:szCs w:val="28"/>
        </w:rPr>
        <w:t>- Протокол составлялся в отсутствие Исаева, заявленные ходатайства Исаева не рассмотрены</w:t>
      </w:r>
      <w:r w:rsidRPr="00FA01E3" w:rsidR="00FA01E3">
        <w:rPr>
          <w:rFonts w:eastAsia="MS Mincho"/>
          <w:sz w:val="28"/>
          <w:szCs w:val="28"/>
        </w:rPr>
        <w:t>, права не разъяснялись</w:t>
      </w:r>
      <w:r w:rsidRPr="00FA01E3">
        <w:rPr>
          <w:rFonts w:eastAsia="MS Mincho"/>
          <w:sz w:val="28"/>
          <w:szCs w:val="28"/>
        </w:rPr>
        <w:t>;</w:t>
      </w:r>
    </w:p>
    <w:p w:rsidR="00FA01E3" w:rsidRPr="00FA01E3" w:rsidP="008D310E">
      <w:pPr>
        <w:ind w:firstLine="708"/>
        <w:jc w:val="both"/>
        <w:rPr>
          <w:rFonts w:eastAsia="MS Mincho"/>
          <w:sz w:val="28"/>
          <w:szCs w:val="28"/>
        </w:rPr>
      </w:pPr>
      <w:r w:rsidRPr="00FA01E3">
        <w:rPr>
          <w:rFonts w:eastAsia="MS Mincho"/>
          <w:sz w:val="28"/>
          <w:szCs w:val="28"/>
        </w:rPr>
        <w:t>- Ав</w:t>
      </w:r>
      <w:r w:rsidRPr="00FA01E3">
        <w:rPr>
          <w:rFonts w:eastAsia="MS Mincho"/>
          <w:sz w:val="28"/>
          <w:szCs w:val="28"/>
        </w:rPr>
        <w:t>томобилем Исаев не управлял;</w:t>
      </w:r>
    </w:p>
    <w:p w:rsidR="00EE1B42" w:rsidRPr="00FA01E3" w:rsidP="008D310E">
      <w:pPr>
        <w:ind w:firstLine="708"/>
        <w:jc w:val="both"/>
        <w:rPr>
          <w:rFonts w:eastAsia="MS Mincho"/>
          <w:sz w:val="28"/>
          <w:szCs w:val="28"/>
        </w:rPr>
      </w:pPr>
      <w:r w:rsidRPr="00FA01E3">
        <w:rPr>
          <w:rFonts w:eastAsia="MS Mincho"/>
          <w:sz w:val="28"/>
          <w:szCs w:val="28"/>
        </w:rPr>
        <w:t>- Представленная схема правонарушения является недопустимым доказательством в связи с неприобщением видеозаписи момента ее составления и неучастием понятых при ее составлении (со ссылкой на п. 7 Приказа МВД от 02.05.2023 № 264)</w:t>
      </w:r>
      <w:r w:rsidRPr="00FA01E3">
        <w:rPr>
          <w:rFonts w:eastAsia="MS Mincho"/>
          <w:sz w:val="28"/>
          <w:szCs w:val="28"/>
        </w:rPr>
        <w:t>;</w:t>
      </w:r>
    </w:p>
    <w:p w:rsidR="00FA01E3" w:rsidRPr="00FA01E3" w:rsidP="008D310E">
      <w:pPr>
        <w:ind w:firstLine="708"/>
        <w:jc w:val="both"/>
        <w:rPr>
          <w:rFonts w:eastAsia="MS Mincho"/>
          <w:sz w:val="28"/>
          <w:szCs w:val="28"/>
        </w:rPr>
      </w:pPr>
      <w:r w:rsidRPr="00FA01E3">
        <w:rPr>
          <w:rFonts w:eastAsia="MS Mincho"/>
          <w:sz w:val="28"/>
          <w:szCs w:val="28"/>
        </w:rPr>
        <w:t xml:space="preserve"> - Представленная видеозапись не соответствует требованиям п. 23 Постановления Пленума ВС РФ № 20, поскольку на ней отсутствует время, звук, идентифицировать водителя невозможно, файл, на котором сохранена запись, содержит сведения о дате создания, отлич</w:t>
      </w:r>
      <w:r w:rsidRPr="00FA01E3">
        <w:rPr>
          <w:rFonts w:eastAsia="MS Mincho"/>
          <w:sz w:val="28"/>
          <w:szCs w:val="28"/>
        </w:rPr>
        <w:t>ной от даты вмененного правонарушения;</w:t>
      </w:r>
    </w:p>
    <w:p w:rsidR="00EE1B42" w:rsidRPr="00FA01E3" w:rsidP="008D310E">
      <w:pPr>
        <w:ind w:firstLine="708"/>
        <w:jc w:val="both"/>
        <w:rPr>
          <w:rFonts w:eastAsia="MS Mincho"/>
          <w:sz w:val="28"/>
          <w:szCs w:val="28"/>
        </w:rPr>
      </w:pPr>
      <w:r w:rsidRPr="00FA01E3">
        <w:rPr>
          <w:rFonts w:eastAsia="MS Mincho"/>
          <w:sz w:val="28"/>
          <w:szCs w:val="28"/>
        </w:rPr>
        <w:t xml:space="preserve"> - Постановление, о повторности которого заявлено, в настоящее время обжаловано, подано ходатайство о восстановлении пропущенного процессуального срока на обжалование;</w:t>
      </w:r>
    </w:p>
    <w:p w:rsidR="00FA01E3" w:rsidRPr="00FA01E3" w:rsidP="00FA01E3">
      <w:pPr>
        <w:ind w:firstLine="708"/>
        <w:jc w:val="both"/>
        <w:rPr>
          <w:rFonts w:eastAsia="MS Mincho"/>
          <w:sz w:val="28"/>
          <w:szCs w:val="28"/>
        </w:rPr>
      </w:pPr>
      <w:r w:rsidRPr="00FA01E3">
        <w:rPr>
          <w:rFonts w:eastAsia="MS Mincho"/>
          <w:sz w:val="28"/>
          <w:szCs w:val="28"/>
        </w:rPr>
        <w:t xml:space="preserve">- На проекте организации дорожного движения </w:t>
      </w:r>
      <w:r w:rsidRPr="00FA01E3">
        <w:rPr>
          <w:rFonts w:eastAsia="MS Mincho"/>
          <w:sz w:val="28"/>
          <w:szCs w:val="28"/>
        </w:rPr>
        <w:t>указано о наличии с обоих сторон дороги дорожного знака 3.20, с одним из которых (по правую сторону дороги) в проекте указан дорожный знак 1.11.2, а также знак 3,21 (конец зоны ограничения обгона).</w:t>
      </w:r>
    </w:p>
    <w:p w:rsidR="00191D89" w:rsidRPr="009736A4" w:rsidP="00833FFF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Мировым судьей изучены представленные доказательства, </w:t>
      </w:r>
      <w:r w:rsidRPr="009736A4" w:rsidR="009A2242">
        <w:rPr>
          <w:rFonts w:eastAsia="MS Mincho"/>
          <w:sz w:val="28"/>
          <w:szCs w:val="28"/>
        </w:rPr>
        <w:t>в том числе</w:t>
      </w:r>
      <w:r w:rsidRPr="009736A4">
        <w:rPr>
          <w:rFonts w:eastAsia="MS Mincho"/>
          <w:sz w:val="28"/>
          <w:szCs w:val="28"/>
        </w:rPr>
        <w:t xml:space="preserve">: </w:t>
      </w:r>
    </w:p>
    <w:p w:rsidR="00191D89" w:rsidP="00833FFF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Составленный по ч. 5 ст. 12.15 КоАП РФ п</w:t>
      </w:r>
      <w:r w:rsidRPr="009736A4">
        <w:rPr>
          <w:rFonts w:ascii="Times New Roman" w:eastAsia="MS Mincho" w:hAnsi="Times New Roman"/>
          <w:sz w:val="28"/>
          <w:szCs w:val="28"/>
        </w:rPr>
        <w:t>ротокол об админ</w:t>
      </w:r>
      <w:r w:rsidRPr="009736A4" w:rsidR="008A1C39">
        <w:rPr>
          <w:rFonts w:ascii="Times New Roman" w:eastAsia="MS Mincho" w:hAnsi="Times New Roman"/>
          <w:sz w:val="28"/>
          <w:szCs w:val="28"/>
        </w:rPr>
        <w:t xml:space="preserve">истративном правонарушении </w:t>
      </w:r>
      <w:r w:rsidRPr="009736A4">
        <w:rPr>
          <w:rFonts w:ascii="Times New Roman" w:eastAsia="MS Mincho" w:hAnsi="Times New Roman"/>
          <w:sz w:val="28"/>
          <w:szCs w:val="28"/>
        </w:rPr>
        <w:t>(</w:t>
      </w:r>
      <w:r w:rsidR="008760EE">
        <w:rPr>
          <w:rFonts w:ascii="Times New Roman" w:eastAsia="MS Mincho" w:hAnsi="Times New Roman"/>
          <w:sz w:val="28"/>
          <w:szCs w:val="28"/>
        </w:rPr>
        <w:t>описание события правонарушения</w:t>
      </w:r>
      <w:r w:rsidR="007D2BC9">
        <w:rPr>
          <w:rFonts w:ascii="Times New Roman" w:eastAsia="MS Mincho" w:hAnsi="Times New Roman"/>
          <w:sz w:val="28"/>
          <w:szCs w:val="28"/>
        </w:rPr>
        <w:t xml:space="preserve">, с учетом прилагаемых материалов, </w:t>
      </w:r>
      <w:r w:rsidR="00ED2431">
        <w:rPr>
          <w:rFonts w:ascii="Times New Roman" w:eastAsia="MS Mincho" w:hAnsi="Times New Roman"/>
          <w:sz w:val="28"/>
          <w:szCs w:val="28"/>
        </w:rPr>
        <w:t xml:space="preserve">аналогично </w:t>
      </w:r>
      <w:r w:rsidR="008760EE">
        <w:rPr>
          <w:rFonts w:ascii="Times New Roman" w:eastAsia="MS Mincho" w:hAnsi="Times New Roman"/>
          <w:sz w:val="28"/>
          <w:szCs w:val="28"/>
        </w:rPr>
        <w:t>изложен</w:t>
      </w:r>
      <w:r w:rsidR="003879AB">
        <w:rPr>
          <w:rFonts w:ascii="Times New Roman" w:eastAsia="MS Mincho" w:hAnsi="Times New Roman"/>
          <w:sz w:val="28"/>
          <w:szCs w:val="28"/>
        </w:rPr>
        <w:t>н</w:t>
      </w:r>
      <w:r w:rsidR="008760EE">
        <w:rPr>
          <w:rFonts w:ascii="Times New Roman" w:eastAsia="MS Mincho" w:hAnsi="Times New Roman"/>
          <w:sz w:val="28"/>
          <w:szCs w:val="28"/>
        </w:rPr>
        <w:t>о</w:t>
      </w:r>
      <w:r w:rsidR="00ED2431">
        <w:rPr>
          <w:rFonts w:ascii="Times New Roman" w:eastAsia="MS Mincho" w:hAnsi="Times New Roman"/>
          <w:sz w:val="28"/>
          <w:szCs w:val="28"/>
        </w:rPr>
        <w:t>му</w:t>
      </w:r>
      <w:r w:rsidR="008760EE">
        <w:rPr>
          <w:rFonts w:ascii="Times New Roman" w:eastAsia="MS Mincho" w:hAnsi="Times New Roman"/>
          <w:sz w:val="28"/>
          <w:szCs w:val="28"/>
        </w:rPr>
        <w:t xml:space="preserve"> выше</w:t>
      </w:r>
      <w:r w:rsidR="00FA01E3">
        <w:rPr>
          <w:rFonts w:ascii="Times New Roman" w:eastAsia="MS Mincho" w:hAnsi="Times New Roman"/>
          <w:sz w:val="28"/>
          <w:szCs w:val="28"/>
        </w:rPr>
        <w:t xml:space="preserve">, марка автомобиля, обгон </w:t>
      </w:r>
      <w:r w:rsidR="00FA01E3">
        <w:rPr>
          <w:rFonts w:ascii="Times New Roman" w:eastAsia="MS Mincho" w:hAnsi="Times New Roman"/>
          <w:sz w:val="28"/>
          <w:szCs w:val="28"/>
        </w:rPr>
        <w:t>которого был совершен, не указана</w:t>
      </w:r>
      <w:r w:rsidR="008760EE">
        <w:rPr>
          <w:rFonts w:ascii="Times New Roman" w:eastAsia="MS Mincho" w:hAnsi="Times New Roman"/>
          <w:sz w:val="28"/>
          <w:szCs w:val="28"/>
        </w:rPr>
        <w:t>), при с</w:t>
      </w:r>
      <w:r w:rsidR="00ED2431">
        <w:rPr>
          <w:rFonts w:ascii="Times New Roman" w:eastAsia="MS Mincho" w:hAnsi="Times New Roman"/>
          <w:sz w:val="28"/>
          <w:szCs w:val="28"/>
        </w:rPr>
        <w:t>оставлении которого</w:t>
      </w:r>
      <w:r w:rsidR="009A7E9C">
        <w:rPr>
          <w:rFonts w:ascii="Times New Roman" w:eastAsia="MS Mincho" w:hAnsi="Times New Roman"/>
          <w:sz w:val="28"/>
          <w:szCs w:val="28"/>
        </w:rPr>
        <w:t xml:space="preserve"> </w:t>
      </w:r>
      <w:r w:rsidR="008B7A4D">
        <w:rPr>
          <w:rFonts w:ascii="Times New Roman" w:eastAsia="MS Mincho" w:hAnsi="Times New Roman"/>
          <w:sz w:val="28"/>
          <w:szCs w:val="28"/>
        </w:rPr>
        <w:t>Исаев А.А. его не оспаривал</w:t>
      </w:r>
      <w:r w:rsidR="003622F8">
        <w:rPr>
          <w:rFonts w:ascii="Times New Roman" w:eastAsia="MS Mincho" w:hAnsi="Times New Roman"/>
          <w:sz w:val="28"/>
          <w:szCs w:val="28"/>
        </w:rPr>
        <w:t>, сообщил о «служебной необходимости»</w:t>
      </w:r>
      <w:r w:rsidR="008059E3">
        <w:rPr>
          <w:rFonts w:ascii="Times New Roman" w:eastAsia="MS Mincho" w:hAnsi="Times New Roman"/>
          <w:sz w:val="28"/>
          <w:szCs w:val="28"/>
        </w:rPr>
        <w:t xml:space="preserve">; </w:t>
      </w:r>
    </w:p>
    <w:p w:rsidR="00367B0D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Прилагаемую к протоколу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9736A4">
        <w:rPr>
          <w:rFonts w:ascii="Times New Roman" w:eastAsia="MS Mincho" w:hAnsi="Times New Roman"/>
          <w:sz w:val="28"/>
          <w:szCs w:val="28"/>
        </w:rPr>
        <w:t>схему</w:t>
      </w:r>
      <w:r w:rsidR="00240E0F">
        <w:rPr>
          <w:rFonts w:ascii="Times New Roman" w:eastAsia="MS Mincho" w:hAnsi="Times New Roman"/>
          <w:sz w:val="28"/>
          <w:szCs w:val="28"/>
        </w:rPr>
        <w:t xml:space="preserve"> места совершения административного правонарушения, в которой отражены аналогичные указанным выше обстоятельства совершения обгона</w:t>
      </w:r>
      <w:r w:rsidR="000B57CF">
        <w:rPr>
          <w:rFonts w:ascii="Times New Roman" w:eastAsia="MS Mincho" w:hAnsi="Times New Roman"/>
          <w:sz w:val="28"/>
          <w:szCs w:val="28"/>
        </w:rPr>
        <w:t xml:space="preserve">, </w:t>
      </w:r>
      <w:r w:rsidR="008B7A4D">
        <w:rPr>
          <w:rFonts w:ascii="Times New Roman" w:eastAsia="MS Mincho" w:hAnsi="Times New Roman"/>
          <w:sz w:val="28"/>
          <w:szCs w:val="28"/>
        </w:rPr>
        <w:t>с которой согласился Исаев А.А.</w:t>
      </w:r>
      <w:r w:rsidRPr="009736A4">
        <w:rPr>
          <w:rFonts w:ascii="Times New Roman" w:eastAsia="MS Mincho" w:hAnsi="Times New Roman"/>
          <w:sz w:val="28"/>
          <w:szCs w:val="28"/>
        </w:rPr>
        <w:t>;</w:t>
      </w:r>
    </w:p>
    <w:p w:rsidR="00082E33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Видеозапись момента совершения правонарушения (зафиксирован обгон указанным в протоколе автомобилем в зоне действия дорожного знака 3.20, </w:t>
      </w:r>
      <w:r w:rsidR="008B7A4D">
        <w:rPr>
          <w:rFonts w:ascii="Times New Roman" w:eastAsia="MS Mincho" w:hAnsi="Times New Roman"/>
          <w:sz w:val="28"/>
          <w:szCs w:val="28"/>
        </w:rPr>
        <w:t>разметки 1.1</w:t>
      </w:r>
      <w:r w:rsidR="0013713D">
        <w:rPr>
          <w:rFonts w:ascii="Times New Roman" w:eastAsia="MS Mincho" w:hAnsi="Times New Roman"/>
          <w:sz w:val="28"/>
          <w:szCs w:val="28"/>
        </w:rPr>
        <w:t>,</w:t>
      </w:r>
      <w:r w:rsidR="003622F8">
        <w:rPr>
          <w:rFonts w:ascii="Times New Roman" w:eastAsia="MS Mincho" w:hAnsi="Times New Roman"/>
          <w:sz w:val="28"/>
          <w:szCs w:val="28"/>
        </w:rPr>
        <w:t xml:space="preserve"> видеозапись ведется из автомобиля, обгон которого был совершен, в последующем на видеозаписи отображено движение указанного в протоколе автомобиля вплоть до его остановки</w:t>
      </w:r>
      <w:r>
        <w:rPr>
          <w:rFonts w:ascii="Times New Roman" w:eastAsia="MS Mincho" w:hAnsi="Times New Roman"/>
          <w:sz w:val="28"/>
          <w:szCs w:val="28"/>
        </w:rPr>
        <w:t xml:space="preserve">); </w:t>
      </w:r>
    </w:p>
    <w:p w:rsidR="00F142EA" w:rsidP="00F142E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4D4BA4">
        <w:rPr>
          <w:rFonts w:eastAsia="MS Mincho"/>
          <w:sz w:val="28"/>
          <w:szCs w:val="28"/>
        </w:rPr>
        <w:t>апорт</w:t>
      </w:r>
      <w:r w:rsidR="008B7A4D">
        <w:rPr>
          <w:rFonts w:eastAsia="MS Mincho"/>
          <w:sz w:val="28"/>
          <w:szCs w:val="28"/>
        </w:rPr>
        <w:t>а</w:t>
      </w:r>
      <w:r w:rsidR="003622F8">
        <w:rPr>
          <w:rFonts w:eastAsia="MS Mincho"/>
          <w:sz w:val="28"/>
          <w:szCs w:val="28"/>
        </w:rPr>
        <w:t xml:space="preserve"> ИДПС, оригиналы которых поступили в суд 17.05.2024, в которых</w:t>
      </w:r>
      <w:r w:rsidRPr="004D4BA4">
        <w:rPr>
          <w:rFonts w:eastAsia="MS Mincho"/>
          <w:sz w:val="28"/>
          <w:szCs w:val="28"/>
        </w:rPr>
        <w:t xml:space="preserve"> отражены сведения, аналогичные указанным в протоколе</w:t>
      </w:r>
      <w:r w:rsidR="008B7A4D">
        <w:rPr>
          <w:rFonts w:eastAsia="MS Mincho"/>
          <w:sz w:val="28"/>
          <w:szCs w:val="28"/>
        </w:rPr>
        <w:t xml:space="preserve">, разъяснены обстоятельства выявления правонарушения (аналогичны заявленным </w:t>
      </w:r>
      <w:r w:rsidR="003622F8">
        <w:rPr>
          <w:rFonts w:eastAsia="MS Mincho"/>
          <w:sz w:val="28"/>
          <w:szCs w:val="28"/>
        </w:rPr>
        <w:t>на судебном заседании 22.04.2024 Исаевым А.А.</w:t>
      </w:r>
      <w:r w:rsidR="008F4DE1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>;</w:t>
      </w:r>
    </w:p>
    <w:p w:rsidR="005F700D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Проект организации дорожного движения указанного в протоколе участка дороги (с</w:t>
      </w:r>
      <w:r w:rsidR="007D2BC9">
        <w:rPr>
          <w:rFonts w:ascii="Times New Roman" w:eastAsia="MS Mincho" w:hAnsi="Times New Roman"/>
          <w:sz w:val="28"/>
          <w:szCs w:val="28"/>
        </w:rPr>
        <w:t>хему с дислокацией</w:t>
      </w:r>
      <w:r>
        <w:rPr>
          <w:rFonts w:ascii="Times New Roman" w:eastAsia="MS Mincho" w:hAnsi="Times New Roman"/>
          <w:sz w:val="28"/>
          <w:szCs w:val="28"/>
        </w:rPr>
        <w:t xml:space="preserve"> дорожных знаков и разметки, на кото</w:t>
      </w:r>
      <w:r>
        <w:rPr>
          <w:rFonts w:ascii="Times New Roman" w:eastAsia="MS Mincho" w:hAnsi="Times New Roman"/>
          <w:sz w:val="28"/>
          <w:szCs w:val="28"/>
        </w:rPr>
        <w:t>рой место инкриминируемого правонарушения отражено</w:t>
      </w:r>
      <w:r w:rsidR="008760EE">
        <w:rPr>
          <w:rFonts w:ascii="Times New Roman" w:eastAsia="MS Mincho" w:hAnsi="Times New Roman"/>
          <w:sz w:val="28"/>
          <w:szCs w:val="28"/>
        </w:rPr>
        <w:t>, характеристики соответствуют указанным в протоколе</w:t>
      </w:r>
      <w:r w:rsidR="003622F8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7E0FE3" w:rsidP="005F700D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Копия постановления</w:t>
      </w:r>
      <w:r>
        <w:rPr>
          <w:rFonts w:eastAsia="MS Mincho"/>
          <w:sz w:val="28"/>
          <w:szCs w:val="28"/>
        </w:rPr>
        <w:t xml:space="preserve"> от </w:t>
      </w:r>
      <w:r w:rsidR="008B7A4D">
        <w:rPr>
          <w:rFonts w:eastAsia="MS Mincho"/>
          <w:sz w:val="28"/>
          <w:szCs w:val="28"/>
        </w:rPr>
        <w:t>17.08.2023 (</w:t>
      </w:r>
      <w:r w:rsidRPr="009736A4">
        <w:rPr>
          <w:rFonts w:eastAsia="MS Mincho"/>
          <w:sz w:val="28"/>
          <w:szCs w:val="28"/>
        </w:rPr>
        <w:t xml:space="preserve">вступило в законную силу </w:t>
      </w:r>
      <w:r w:rsidR="008B7A4D">
        <w:rPr>
          <w:rFonts w:eastAsia="MS Mincho"/>
          <w:sz w:val="28"/>
          <w:szCs w:val="28"/>
        </w:rPr>
        <w:t>20</w:t>
      </w:r>
      <w:r w:rsidR="005F405E">
        <w:rPr>
          <w:rFonts w:eastAsia="MS Mincho"/>
          <w:sz w:val="28"/>
          <w:szCs w:val="28"/>
        </w:rPr>
        <w:t>.09.2023</w:t>
      </w:r>
      <w:r w:rsidR="00B80C09">
        <w:rPr>
          <w:rFonts w:eastAsia="MS Mincho"/>
          <w:sz w:val="28"/>
          <w:szCs w:val="28"/>
        </w:rPr>
        <w:t xml:space="preserve">, </w:t>
      </w:r>
      <w:r w:rsidR="008140DE">
        <w:rPr>
          <w:rFonts w:eastAsia="MS Mincho"/>
          <w:sz w:val="28"/>
          <w:szCs w:val="28"/>
        </w:rPr>
        <w:t xml:space="preserve">штраф оплачен </w:t>
      </w:r>
      <w:r w:rsidR="008B7A4D">
        <w:rPr>
          <w:rFonts w:eastAsia="MS Mincho"/>
          <w:sz w:val="28"/>
          <w:szCs w:val="28"/>
        </w:rPr>
        <w:t>24.08</w:t>
      </w:r>
      <w:r w:rsidR="00AD22E1">
        <w:rPr>
          <w:rFonts w:eastAsia="MS Mincho"/>
          <w:sz w:val="28"/>
          <w:szCs w:val="28"/>
        </w:rPr>
        <w:t>.2023</w:t>
      </w:r>
      <w:r w:rsidR="00ED2431">
        <w:rPr>
          <w:rFonts w:eastAsia="MS Mincho"/>
          <w:sz w:val="28"/>
          <w:szCs w:val="28"/>
        </w:rPr>
        <w:t>), которым</w:t>
      </w:r>
      <w:r>
        <w:rPr>
          <w:rFonts w:eastAsia="MS Mincho"/>
          <w:sz w:val="28"/>
          <w:szCs w:val="28"/>
        </w:rPr>
        <w:t xml:space="preserve"> </w:t>
      </w:r>
      <w:r w:rsidR="008B7A4D">
        <w:rPr>
          <w:rFonts w:eastAsia="MS Mincho"/>
          <w:sz w:val="28"/>
          <w:szCs w:val="28"/>
        </w:rPr>
        <w:t>Исаев А.А.</w:t>
      </w:r>
      <w:r w:rsidR="0013713D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 xml:space="preserve">привлечен к административной </w:t>
      </w:r>
      <w:r w:rsidRPr="009736A4">
        <w:rPr>
          <w:rFonts w:eastAsia="MS Mincho"/>
          <w:sz w:val="28"/>
          <w:szCs w:val="28"/>
        </w:rPr>
        <w:t>ответственности по ч. 4 ст. 12.15 КоАП РФ</w:t>
      </w:r>
      <w:r w:rsidR="008B7A4D">
        <w:rPr>
          <w:rFonts w:eastAsia="MS Mincho"/>
          <w:sz w:val="28"/>
          <w:szCs w:val="28"/>
        </w:rPr>
        <w:t>, сведения об обстоятельствах, учитываемых при определении даты вступления постановления в законную силу</w:t>
      </w:r>
      <w:r w:rsidR="008F4DE1">
        <w:rPr>
          <w:rFonts w:eastAsia="MS Mincho"/>
          <w:sz w:val="28"/>
          <w:szCs w:val="28"/>
        </w:rPr>
        <w:t>.</w:t>
      </w:r>
    </w:p>
    <w:p w:rsidR="003622F8" w:rsidP="005F70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судебном заседании 22.05.2024 был допрошен в качестве свидетеля ИДПС Коряковцев М.В., который показал, что </w:t>
      </w:r>
      <w:r>
        <w:rPr>
          <w:rFonts w:eastAsia="MS Mincho"/>
          <w:sz w:val="28"/>
          <w:szCs w:val="28"/>
        </w:rPr>
        <w:t>02.03.2024 находился на работе, осуществлял контроль за движением на 906 км автодороги Тюмень-Тобольск-Ханты-Мансийск. По телефону получил сообщение, от ИДПС Абдракимова Р.Р. что водитель указанного в рассматриваемом протоколе автомобиля осуществил обгон а</w:t>
      </w:r>
      <w:r>
        <w:rPr>
          <w:rFonts w:eastAsia="MS Mincho"/>
          <w:sz w:val="28"/>
          <w:szCs w:val="28"/>
        </w:rPr>
        <w:t>втомобиля, в котором находился Абдракимов, в зоне действия дорожного знака 3.20 и разметки 1.1, а также впоследствии совершил обгон иного автомобиля на мосту. После получения сообщения остановил автомобиль, о котором получил сообщение, автомобилем управлял</w:t>
      </w:r>
      <w:r>
        <w:rPr>
          <w:rFonts w:eastAsia="MS Mincho"/>
          <w:sz w:val="28"/>
          <w:szCs w:val="28"/>
        </w:rPr>
        <w:t xml:space="preserve"> Исаев А.А., находился ли еще кто</w:t>
      </w:r>
      <w:r w:rsidR="00205F20">
        <w:rPr>
          <w:rFonts w:eastAsia="MS Mincho"/>
          <w:sz w:val="28"/>
          <w:szCs w:val="28"/>
        </w:rPr>
        <w:t xml:space="preserve"> либо в автомобиле не помнит. Также к месту остановки подъехал автомобиль Лада Веста, в котором находился Абдракимов с напарником (осуществляли скрытое патрулирование). Абдракимов рассказал ему об обстоятельствах обгона, показал видеозапись (представлена с протоколом, видеосъемка осуществлялась либо на видеокамеру либо на сотовый телефон – не в автоматическом режиме). Сам Исаев нарушение правил обгона не оспаривал. В отношении Исаева составил 2 протокола по ч. 5 ст. 12,15 КоАП РФ, ходатайств, за исключением направления дела для рассмотрения по месту жительства, Исаев А.А. не заявлял, а заявленное ходатайство о направлении дела для рассмотрения по месту жительства в протокол ИДПС не внес, посчитав невозможным рассмотрение данного ходатайства самостоятельно. Время совершения обгона определил с учетом времени остановки и с учётом продолжительности видеозаписи, на которой остановка также зафиксирована. При составлении протокола все права Исаеву разъяснил, видеосъемка момента составления протокола и иных документов не сохранена, </w:t>
      </w:r>
      <w:r w:rsidR="00205F20">
        <w:rPr>
          <w:rFonts w:eastAsia="MS Mincho"/>
          <w:sz w:val="28"/>
          <w:szCs w:val="28"/>
        </w:rPr>
        <w:t xml:space="preserve">срок хранения истек. Отображение в свойствах файла, на котором зафиксирован обгон, иной даты, отличной от даты вмененного правонарушения, объяснил последующим копированием видеозаписи для приобщения ее на носитель  к материалам дела.  </w:t>
      </w:r>
      <w:r w:rsidR="009256D9">
        <w:rPr>
          <w:rFonts w:eastAsia="MS Mincho"/>
          <w:sz w:val="28"/>
          <w:szCs w:val="28"/>
        </w:rPr>
        <w:t>Представленный рапорт от 02.03.2024 о непосредственном выявлении правонарушения (л.д. 3) не подтвердил, пояснил что эту информацию указал в рапорте ошибочно (в связи с чем к доказательствам данный рапорт мировой судья не относит)</w:t>
      </w:r>
      <w:r w:rsidR="00205F20">
        <w:rPr>
          <w:rFonts w:eastAsia="MS Mincho"/>
          <w:sz w:val="28"/>
          <w:szCs w:val="28"/>
        </w:rPr>
        <w:t xml:space="preserve">     </w:t>
      </w:r>
      <w:r>
        <w:rPr>
          <w:rFonts w:eastAsia="MS Mincho"/>
          <w:sz w:val="28"/>
          <w:szCs w:val="28"/>
        </w:rPr>
        <w:t xml:space="preserve">   </w:t>
      </w:r>
    </w:p>
    <w:p w:rsidR="00817738" w:rsidP="004D4BA4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4D4BA4">
        <w:rPr>
          <w:rFonts w:ascii="Times New Roman" w:eastAsia="MS Mincho" w:hAnsi="Times New Roman"/>
          <w:sz w:val="28"/>
          <w:szCs w:val="28"/>
        </w:rPr>
        <w:t>Изучив материалы дела,</w:t>
      </w:r>
      <w:r w:rsidRPr="004D4BA4" w:rsidR="007E0FE3">
        <w:rPr>
          <w:rFonts w:ascii="Times New Roman" w:eastAsia="MS Mincho" w:hAnsi="Times New Roman"/>
          <w:sz w:val="28"/>
          <w:szCs w:val="28"/>
        </w:rPr>
        <w:t xml:space="preserve"> </w:t>
      </w:r>
      <w:r w:rsidRPr="004D4BA4">
        <w:rPr>
          <w:rFonts w:ascii="Times New Roman" w:eastAsia="MS Mincho" w:hAnsi="Times New Roman"/>
          <w:sz w:val="28"/>
          <w:szCs w:val="28"/>
        </w:rPr>
        <w:t>мировой судья приходит к выводу, что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 вина</w:t>
      </w:r>
      <w:r w:rsidRPr="004D4BA4" w:rsidR="007E0F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B7A4D">
        <w:rPr>
          <w:rFonts w:ascii="Times New Roman" w:hAnsi="Times New Roman"/>
          <w:snapToGrid w:val="0"/>
          <w:sz w:val="28"/>
          <w:szCs w:val="28"/>
        </w:rPr>
        <w:t>Исаева А.А.</w:t>
      </w:r>
      <w:r w:rsidR="003B539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доказана, и его действия следует квалифицировать по ч.5 ст.12.15 КоАП РФ – повторное совершение правонарушения в виде </w:t>
      </w:r>
      <w:r w:rsidRPr="004D4BA4">
        <w:rPr>
          <w:rFonts w:ascii="Times New Roman" w:hAnsi="Times New Roman"/>
          <w:sz w:val="28"/>
          <w:szCs w:val="28"/>
        </w:rPr>
        <w:t>выезда в нарушение Правил дорожного движения на сто</w:t>
      </w:r>
      <w:r w:rsidRPr="004D4BA4">
        <w:rPr>
          <w:rFonts w:ascii="Times New Roman" w:hAnsi="Times New Roman"/>
          <w:sz w:val="28"/>
          <w:szCs w:val="28"/>
        </w:rPr>
        <w:t>рону дороги, предназначенную для встречного движения, за исключением случаев, предусмотренных частью 3 ст. 12.15 КоАП РФ.</w:t>
      </w:r>
    </w:p>
    <w:p w:rsidR="00082E33" w:rsidRPr="00082E33" w:rsidP="00204F88">
      <w:pPr>
        <w:ind w:firstLine="708"/>
        <w:jc w:val="both"/>
        <w:rPr>
          <w:sz w:val="28"/>
          <w:szCs w:val="28"/>
        </w:rPr>
      </w:pPr>
      <w:r w:rsidRPr="008F6D00">
        <w:rPr>
          <w:sz w:val="28"/>
          <w:szCs w:val="28"/>
        </w:rPr>
        <w:t xml:space="preserve">В соответствии с п. 15 Постановления Пленума Верховного Суда РФ от 25 июня 2019 г. N 20 "О некоторых вопросах, возникающих в судебной </w:t>
      </w:r>
      <w:r w:rsidRPr="008F6D00">
        <w:rPr>
          <w:sz w:val="28"/>
          <w:szCs w:val="28"/>
        </w:rPr>
        <w:t>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</w:t>
      </w:r>
      <w:r>
        <w:rPr>
          <w:sz w:val="28"/>
          <w:szCs w:val="28"/>
        </w:rPr>
        <w:t xml:space="preserve"> д</w:t>
      </w:r>
      <w:r w:rsidRPr="00E50411">
        <w:rPr>
          <w:sz w:val="28"/>
          <w:szCs w:val="28"/>
        </w:rPr>
        <w:t xml:space="preserve">ействия водителя, связанные с нарушением требований ПДД РФ, а также дорожных знаков или </w:t>
      </w:r>
      <w:r w:rsidRPr="00E50411">
        <w:rPr>
          <w:sz w:val="28"/>
          <w:szCs w:val="28"/>
        </w:rPr>
        <w:t>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history="1">
        <w:r w:rsidRPr="00E50411">
          <w:rPr>
            <w:sz w:val="28"/>
            <w:szCs w:val="28"/>
          </w:rPr>
          <w:t>пункт 1.2</w:t>
        </w:r>
      </w:hyperlink>
      <w:r w:rsidRPr="00E50411">
        <w:rPr>
          <w:sz w:val="28"/>
          <w:szCs w:val="28"/>
        </w:rPr>
        <w:t xml:space="preserve"> ПДД РФ), которые квалифицируются п</w:t>
      </w:r>
      <w:r w:rsidRPr="00E50411">
        <w:rPr>
          <w:sz w:val="28"/>
          <w:szCs w:val="28"/>
        </w:rPr>
        <w:t xml:space="preserve">о </w:t>
      </w:r>
      <w:hyperlink r:id="rId6" w:history="1">
        <w:r w:rsidRPr="00E50411">
          <w:rPr>
            <w:sz w:val="28"/>
            <w:szCs w:val="28"/>
          </w:rPr>
          <w:t>части 3</w:t>
        </w:r>
      </w:hyperlink>
      <w:r w:rsidRPr="00E50411">
        <w:rPr>
          <w:sz w:val="28"/>
          <w:szCs w:val="28"/>
        </w:rPr>
        <w:t xml:space="preserve"> данной статьи), подлежат квалификации по </w:t>
      </w:r>
      <w:hyperlink r:id="rId7" w:history="1">
        <w:r w:rsidRPr="00E50411">
          <w:rPr>
            <w:sz w:val="28"/>
            <w:szCs w:val="28"/>
          </w:rPr>
          <w:t>части 4 статьи 12.15</w:t>
        </w:r>
      </w:hyperlink>
      <w:r w:rsidRPr="00E50411">
        <w:rPr>
          <w:sz w:val="28"/>
          <w:szCs w:val="28"/>
        </w:rPr>
        <w:t xml:space="preserve"> КоАП РФ.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Непосредственно такие требования </w:t>
      </w:r>
      <w:hyperlink r:id="rId8" w:history="1">
        <w:r w:rsidRPr="00E50411">
          <w:rPr>
            <w:sz w:val="28"/>
            <w:szCs w:val="28"/>
          </w:rPr>
          <w:t>ПДД</w:t>
        </w:r>
      </w:hyperlink>
      <w:r w:rsidRPr="00E50411">
        <w:rPr>
          <w:sz w:val="28"/>
          <w:szCs w:val="28"/>
        </w:rPr>
        <w:t xml:space="preserve"> РФ установле</w:t>
      </w:r>
      <w:r w:rsidRPr="00E50411">
        <w:rPr>
          <w:sz w:val="28"/>
          <w:szCs w:val="28"/>
        </w:rPr>
        <w:t>ны, в частности, в следующих случаях: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а)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9" w:history="1">
        <w:r w:rsidRPr="00E50411">
          <w:rPr>
            <w:sz w:val="28"/>
            <w:szCs w:val="28"/>
          </w:rPr>
          <w:t>разметкой 1.1</w:t>
        </w:r>
      </w:hyperlink>
      <w:r w:rsidRPr="00E50411">
        <w:rPr>
          <w:sz w:val="28"/>
          <w:szCs w:val="28"/>
        </w:rPr>
        <w:t xml:space="preserve">, </w:t>
      </w:r>
      <w:hyperlink r:id="rId10" w:history="1">
        <w:r w:rsidRPr="00E50411">
          <w:rPr>
            <w:sz w:val="28"/>
            <w:szCs w:val="28"/>
          </w:rPr>
          <w:t>1.3</w:t>
        </w:r>
      </w:hyperlink>
      <w:r w:rsidRPr="00E50411">
        <w:rPr>
          <w:sz w:val="28"/>
          <w:szCs w:val="28"/>
        </w:rPr>
        <w:t xml:space="preserve"> или </w:t>
      </w:r>
      <w:hyperlink r:id="rId11" w:history="1">
        <w:r w:rsidRPr="00082E33">
          <w:rPr>
            <w:sz w:val="28"/>
            <w:szCs w:val="28"/>
          </w:rPr>
          <w:t>разметкой 1.11</w:t>
        </w:r>
      </w:hyperlink>
      <w:r w:rsidRPr="00082E33">
        <w:rPr>
          <w:sz w:val="28"/>
          <w:szCs w:val="28"/>
        </w:rPr>
        <w:t>, прерывистая линия которой расположена слева (</w:t>
      </w:r>
      <w:hyperlink r:id="rId12" w:history="1">
        <w:r w:rsidRPr="00082E33">
          <w:rPr>
            <w:sz w:val="28"/>
            <w:szCs w:val="28"/>
          </w:rPr>
          <w:t>пункт 9.1.1</w:t>
        </w:r>
      </w:hyperlink>
      <w:r w:rsidRPr="00082E33">
        <w:rPr>
          <w:sz w:val="28"/>
          <w:szCs w:val="28"/>
        </w:rPr>
        <w:t xml:space="preserve"> ПДД РФ); Движение по дороге с двустор</w:t>
      </w:r>
      <w:r w:rsidRPr="00082E33">
        <w:rPr>
          <w:sz w:val="28"/>
          <w:szCs w:val="28"/>
        </w:rPr>
        <w:t xml:space="preserve">онним движением в нарушение требований дорожных </w:t>
      </w:r>
      <w:hyperlink r:id="rId13" w:history="1">
        <w:r w:rsidRPr="00082E33">
          <w:rPr>
            <w:sz w:val="28"/>
            <w:szCs w:val="28"/>
          </w:rPr>
          <w:t>знаков 3.20</w:t>
        </w:r>
      </w:hyperlink>
      <w:r w:rsidRPr="00082E33">
        <w:rPr>
          <w:sz w:val="28"/>
          <w:szCs w:val="28"/>
        </w:rPr>
        <w:t xml:space="preserve"> "Обгон запрещен", когда это связано с выездом на полосу встречного движения, также образует объективную сторону состава административного правонарушения, пре</w:t>
      </w:r>
      <w:r w:rsidRPr="00082E33">
        <w:rPr>
          <w:sz w:val="28"/>
          <w:szCs w:val="28"/>
        </w:rPr>
        <w:t xml:space="preserve">дусмотренного </w:t>
      </w:r>
      <w:hyperlink r:id="rId7" w:history="1">
        <w:r w:rsidRPr="00082E33">
          <w:rPr>
            <w:sz w:val="28"/>
            <w:szCs w:val="28"/>
          </w:rPr>
          <w:t>частью 4 статьи 12.15</w:t>
        </w:r>
      </w:hyperlink>
      <w:r w:rsidRPr="00082E33">
        <w:rPr>
          <w:sz w:val="28"/>
          <w:szCs w:val="28"/>
        </w:rPr>
        <w:t xml:space="preserve"> КоАП РФ. </w:t>
      </w:r>
    </w:p>
    <w:p w:rsidR="00191D89" w:rsidRPr="00082E33" w:rsidP="00082E33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В соответствии с п. 4 ст. 22 Федерального закона РФ от 10 декабря 1995 г. N 196-ФЗ "О безопасности дорожного движения", единый порядок дорожного движения на всей терр</w:t>
      </w:r>
      <w:r w:rsidRPr="00082E33">
        <w:rPr>
          <w:sz w:val="28"/>
          <w:szCs w:val="28"/>
        </w:rPr>
        <w:t>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EA659F" w:rsidRPr="00082E33" w:rsidP="00082E33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соблюдать относящиеся к ним требов</w:t>
      </w:r>
      <w:r w:rsidRPr="00082E33">
        <w:rPr>
          <w:sz w:val="28"/>
          <w:szCs w:val="28"/>
        </w:rPr>
        <w:t>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EA659F" w:rsidP="003622F8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В соответствии с п. 3 приложения № 1 к Правилам д</w:t>
      </w:r>
      <w:r w:rsidRPr="00082E33">
        <w:rPr>
          <w:sz w:val="28"/>
          <w:szCs w:val="28"/>
        </w:rPr>
        <w:t>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8B7A4D" w:rsidRPr="008F6D00" w:rsidP="008B7A4D">
      <w:pPr>
        <w:ind w:firstLine="540"/>
        <w:jc w:val="both"/>
        <w:rPr>
          <w:sz w:val="28"/>
          <w:szCs w:val="28"/>
        </w:rPr>
      </w:pPr>
      <w:r w:rsidRPr="008F6D00">
        <w:rPr>
          <w:iCs/>
          <w:sz w:val="28"/>
          <w:szCs w:val="28"/>
        </w:rPr>
        <w:t xml:space="preserve">В </w:t>
      </w:r>
      <w:r w:rsidRPr="008F6D00">
        <w:rPr>
          <w:sz w:val="28"/>
          <w:szCs w:val="28"/>
        </w:rPr>
        <w:t xml:space="preserve">соответствии с п. 9.1 ПДД,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14" w:anchor="dst392" w:history="1">
        <w:r w:rsidRPr="008F6D00">
          <w:rPr>
            <w:sz w:val="28"/>
            <w:szCs w:val="28"/>
          </w:rPr>
          <w:t>разметкой 1.1</w:t>
        </w:r>
      </w:hyperlink>
      <w:r w:rsidRPr="008F6D00">
        <w:rPr>
          <w:sz w:val="28"/>
          <w:szCs w:val="28"/>
        </w:rPr>
        <w:t xml:space="preserve">, </w:t>
      </w:r>
      <w:hyperlink r:id="rId14" w:anchor="dst396" w:history="1">
        <w:r w:rsidRPr="008F6D00">
          <w:rPr>
            <w:sz w:val="28"/>
            <w:szCs w:val="28"/>
          </w:rPr>
          <w:t>1.3</w:t>
        </w:r>
      </w:hyperlink>
      <w:r w:rsidRPr="008F6D00">
        <w:rPr>
          <w:sz w:val="28"/>
          <w:szCs w:val="28"/>
        </w:rPr>
        <w:t xml:space="preserve"> или </w:t>
      </w:r>
      <w:hyperlink r:id="rId14" w:anchor="dst404" w:history="1">
        <w:r w:rsidRPr="008F6D00">
          <w:rPr>
            <w:sz w:val="28"/>
            <w:szCs w:val="28"/>
          </w:rPr>
          <w:t>разметкой 1.11</w:t>
        </w:r>
      </w:hyperlink>
      <w:r w:rsidRPr="008F6D00">
        <w:rPr>
          <w:sz w:val="28"/>
          <w:szCs w:val="28"/>
        </w:rPr>
        <w:t xml:space="preserve">, прерывистая линия которой расположена слева. </w:t>
      </w:r>
    </w:p>
    <w:p w:rsidR="008B7A4D" w:rsidP="008B7A4D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Вышеуказанные положения были нарушены</w:t>
      </w:r>
      <w:r>
        <w:rPr>
          <w:sz w:val="28"/>
          <w:szCs w:val="28"/>
        </w:rPr>
        <w:t>, что</w:t>
      </w:r>
      <w:r w:rsidR="003622F8">
        <w:rPr>
          <w:sz w:val="28"/>
          <w:szCs w:val="28"/>
        </w:rPr>
        <w:t xml:space="preserve"> следует из видеозаписи, рапортов</w:t>
      </w:r>
      <w:r>
        <w:rPr>
          <w:sz w:val="28"/>
          <w:szCs w:val="28"/>
        </w:rPr>
        <w:t xml:space="preserve"> ИДПС, протокола и схемы, </w:t>
      </w:r>
      <w:r w:rsidR="003622F8">
        <w:rPr>
          <w:sz w:val="28"/>
          <w:szCs w:val="28"/>
        </w:rPr>
        <w:t xml:space="preserve">первоначальных </w:t>
      </w:r>
      <w:r>
        <w:rPr>
          <w:sz w:val="28"/>
          <w:szCs w:val="28"/>
        </w:rPr>
        <w:t>показаний Исаева А.А.</w:t>
      </w:r>
      <w:r w:rsidR="003622F8">
        <w:rPr>
          <w:sz w:val="28"/>
          <w:szCs w:val="28"/>
        </w:rPr>
        <w:t>, а также показаний допрошенного в суде ИДПС Коряковцева.</w:t>
      </w:r>
      <w:r w:rsidRPr="00271ADE">
        <w:rPr>
          <w:sz w:val="28"/>
          <w:szCs w:val="28"/>
        </w:rPr>
        <w:t xml:space="preserve"> </w:t>
      </w:r>
    </w:p>
    <w:p w:rsidR="0024046C" w:rsidP="00082E33">
      <w:pPr>
        <w:ind w:firstLine="708"/>
        <w:jc w:val="both"/>
        <w:rPr>
          <w:sz w:val="28"/>
          <w:szCs w:val="28"/>
        </w:rPr>
      </w:pPr>
      <w:r w:rsidRPr="00082E33">
        <w:rPr>
          <w:sz w:val="28"/>
          <w:szCs w:val="28"/>
        </w:rPr>
        <w:t xml:space="preserve">У мирового судьи нет </w:t>
      </w:r>
      <w:r w:rsidRPr="00271ADE">
        <w:rPr>
          <w:sz w:val="28"/>
          <w:szCs w:val="28"/>
        </w:rPr>
        <w:t>оснований сомневаться в достоверности сведений, изложенных в протоколе об административном правонарушении и прилагаемых к нему материалов, у</w:t>
      </w:r>
      <w:r w:rsidRPr="00271ADE">
        <w:rPr>
          <w:sz w:val="28"/>
          <w:szCs w:val="28"/>
        </w:rPr>
        <w:t xml:space="preserve">казанные сведения подтверждены </w:t>
      </w:r>
      <w:r>
        <w:rPr>
          <w:sz w:val="28"/>
          <w:szCs w:val="28"/>
        </w:rPr>
        <w:t>совокупностью доказательств</w:t>
      </w:r>
      <w:r w:rsidRPr="00271ADE">
        <w:rPr>
          <w:sz w:val="28"/>
          <w:szCs w:val="28"/>
        </w:rPr>
        <w:t>, законность установки знака 3.20</w:t>
      </w:r>
      <w:r>
        <w:rPr>
          <w:sz w:val="28"/>
          <w:szCs w:val="28"/>
        </w:rPr>
        <w:t xml:space="preserve"> </w:t>
      </w:r>
      <w:r w:rsidR="008B7A4D">
        <w:rPr>
          <w:sz w:val="28"/>
          <w:szCs w:val="28"/>
        </w:rPr>
        <w:t xml:space="preserve">и нанесения дорожной разметки 1.1 </w:t>
      </w:r>
      <w:r w:rsidRPr="00271ADE">
        <w:rPr>
          <w:sz w:val="28"/>
          <w:szCs w:val="28"/>
        </w:rPr>
        <w:t xml:space="preserve">не оспаривается. </w:t>
      </w:r>
    </w:p>
    <w:p w:rsidR="00204F88" w:rsidRPr="00477723" w:rsidP="00204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879AB" w:rsidR="00DD3ABF">
        <w:rPr>
          <w:sz w:val="28"/>
          <w:szCs w:val="28"/>
        </w:rPr>
        <w:t xml:space="preserve">арушений, влекущих прекращение дела, при составлении протокола об административном правонарушении не установлено. </w:t>
      </w:r>
      <w:r w:rsidRPr="003879AB" w:rsidR="007B0F99">
        <w:rPr>
          <w:sz w:val="28"/>
          <w:szCs w:val="28"/>
        </w:rPr>
        <w:t xml:space="preserve">Порядок привлечения к </w:t>
      </w:r>
      <w:r w:rsidRPr="003879AB" w:rsidR="00A96B5D">
        <w:rPr>
          <w:sz w:val="28"/>
          <w:szCs w:val="28"/>
        </w:rPr>
        <w:t>административной</w:t>
      </w:r>
      <w:r w:rsidRPr="003879AB" w:rsidR="007B0F99">
        <w:rPr>
          <w:sz w:val="28"/>
          <w:szCs w:val="28"/>
        </w:rPr>
        <w:t xml:space="preserve"> </w:t>
      </w:r>
      <w:r w:rsidRPr="003879AB" w:rsidR="00A96B5D">
        <w:rPr>
          <w:sz w:val="28"/>
          <w:szCs w:val="28"/>
        </w:rPr>
        <w:t>ответственности</w:t>
      </w:r>
      <w:r w:rsidRPr="003879AB" w:rsidR="007B0F99">
        <w:rPr>
          <w:sz w:val="28"/>
          <w:szCs w:val="28"/>
        </w:rPr>
        <w:t xml:space="preserve"> соблюден. </w:t>
      </w:r>
      <w:r w:rsidR="00AD22E1">
        <w:rPr>
          <w:sz w:val="28"/>
          <w:szCs w:val="28"/>
        </w:rPr>
        <w:t xml:space="preserve">Заявленные </w:t>
      </w:r>
      <w:r w:rsidR="008B7A4D">
        <w:rPr>
          <w:sz w:val="28"/>
          <w:szCs w:val="28"/>
        </w:rPr>
        <w:t xml:space="preserve">при составлении протокола </w:t>
      </w:r>
      <w:r w:rsidR="00AD22E1">
        <w:rPr>
          <w:sz w:val="28"/>
          <w:szCs w:val="28"/>
        </w:rPr>
        <w:t xml:space="preserve">причины нарушения не относятся к основаниям, освобождающим от обязанности соблюдения ПДД и не относятся к основаниям, освобождающим от ответственности. </w:t>
      </w:r>
    </w:p>
    <w:p w:rsidR="00A85929" w:rsidP="0019516D">
      <w:pPr>
        <w:jc w:val="both"/>
        <w:rPr>
          <w:iCs/>
          <w:sz w:val="28"/>
          <w:szCs w:val="28"/>
        </w:rPr>
      </w:pPr>
      <w:r w:rsidRPr="003879AB">
        <w:rPr>
          <w:sz w:val="28"/>
          <w:szCs w:val="28"/>
        </w:rPr>
        <w:t xml:space="preserve"> </w:t>
      </w:r>
      <w:r w:rsidRPr="003879AB" w:rsidR="007A6933">
        <w:rPr>
          <w:sz w:val="28"/>
          <w:szCs w:val="28"/>
        </w:rPr>
        <w:t xml:space="preserve"> </w:t>
      </w:r>
      <w:r w:rsidRPr="003879AB">
        <w:rPr>
          <w:sz w:val="28"/>
          <w:szCs w:val="28"/>
        </w:rPr>
        <w:tab/>
      </w:r>
      <w:r w:rsidRPr="003879AB" w:rsidR="0078004A">
        <w:rPr>
          <w:sz w:val="28"/>
          <w:szCs w:val="28"/>
        </w:rPr>
        <w:t xml:space="preserve">Исследованные материалы указывают, что </w:t>
      </w:r>
      <w:r w:rsidRPr="003879AB" w:rsidR="00AA6EC1">
        <w:rPr>
          <w:sz w:val="28"/>
          <w:szCs w:val="28"/>
        </w:rPr>
        <w:t>вышеуказанные</w:t>
      </w:r>
      <w:r w:rsidRPr="003879AB" w:rsidR="0078004A">
        <w:rPr>
          <w:sz w:val="28"/>
          <w:szCs w:val="28"/>
        </w:rPr>
        <w:t xml:space="preserve"> действия </w:t>
      </w:r>
      <w:r w:rsidR="008B7A4D">
        <w:rPr>
          <w:sz w:val="28"/>
          <w:szCs w:val="28"/>
        </w:rPr>
        <w:t>Исаев А.А.</w:t>
      </w:r>
      <w:r w:rsidR="000F700D">
        <w:rPr>
          <w:sz w:val="28"/>
          <w:szCs w:val="28"/>
        </w:rPr>
        <w:t xml:space="preserve"> </w:t>
      </w:r>
      <w:r w:rsidRPr="003879AB" w:rsidR="00C16DC7">
        <w:rPr>
          <w:sz w:val="28"/>
          <w:szCs w:val="28"/>
        </w:rPr>
        <w:t xml:space="preserve">совершил в период, когда он </w:t>
      </w:r>
      <w:r w:rsidRPr="003879AB" w:rsidR="003C400D">
        <w:rPr>
          <w:iCs/>
          <w:sz w:val="28"/>
          <w:szCs w:val="28"/>
        </w:rPr>
        <w:t>в соответствии</w:t>
      </w:r>
      <w:r w:rsidRPr="009736A4" w:rsidR="003C400D">
        <w:rPr>
          <w:iCs/>
          <w:sz w:val="28"/>
          <w:szCs w:val="28"/>
        </w:rPr>
        <w:t xml:space="preserve"> со ст. 4.6 КоАП РФ </w:t>
      </w:r>
      <w:r w:rsidRPr="009736A4" w:rsidR="00C16DC7">
        <w:rPr>
          <w:sz w:val="28"/>
          <w:szCs w:val="28"/>
        </w:rPr>
        <w:t>являлся привлеченным к административной ответственности по ч. 4 ст. 12.15 КоАП РФ</w:t>
      </w:r>
      <w:r w:rsidRPr="009736A4">
        <w:rPr>
          <w:iCs/>
          <w:sz w:val="28"/>
          <w:szCs w:val="28"/>
        </w:rPr>
        <w:t xml:space="preserve">, </w:t>
      </w:r>
      <w:r w:rsidRPr="009736A4" w:rsidR="00172A7B">
        <w:rPr>
          <w:iCs/>
          <w:sz w:val="28"/>
          <w:szCs w:val="28"/>
        </w:rPr>
        <w:t>данное постано</w:t>
      </w:r>
      <w:r w:rsidRPr="009736A4" w:rsidR="009D68DA">
        <w:rPr>
          <w:iCs/>
          <w:sz w:val="28"/>
          <w:szCs w:val="28"/>
        </w:rPr>
        <w:t xml:space="preserve">вление вступило в законную силу </w:t>
      </w:r>
      <w:r w:rsidRPr="009736A4" w:rsidR="00172A7B">
        <w:rPr>
          <w:iCs/>
          <w:sz w:val="28"/>
          <w:szCs w:val="28"/>
        </w:rPr>
        <w:t>и не отменено,</w:t>
      </w:r>
      <w:r w:rsidR="008B7A4D">
        <w:rPr>
          <w:iCs/>
          <w:sz w:val="28"/>
          <w:szCs w:val="28"/>
        </w:rPr>
        <w:t xml:space="preserve"> после получения информации о его вынесении прошло значительное время, существенно превышающее срок обжалования постановления, </w:t>
      </w:r>
      <w:r w:rsidR="003F25ED">
        <w:rPr>
          <w:iCs/>
          <w:sz w:val="28"/>
          <w:szCs w:val="28"/>
        </w:rPr>
        <w:t xml:space="preserve">доказательств отмены постановления не представлено, </w:t>
      </w:r>
      <w:r w:rsidR="008140DE">
        <w:rPr>
          <w:iCs/>
          <w:sz w:val="28"/>
          <w:szCs w:val="28"/>
        </w:rPr>
        <w:t xml:space="preserve">его </w:t>
      </w:r>
      <w:r w:rsidRPr="009736A4">
        <w:rPr>
          <w:iCs/>
          <w:sz w:val="28"/>
          <w:szCs w:val="28"/>
        </w:rPr>
        <w:t>действия</w:t>
      </w:r>
      <w:r w:rsidR="007809FA">
        <w:rPr>
          <w:iCs/>
          <w:sz w:val="28"/>
          <w:szCs w:val="28"/>
        </w:rPr>
        <w:t xml:space="preserve"> </w:t>
      </w:r>
      <w:r w:rsidRPr="009736A4" w:rsidR="003C400D">
        <w:rPr>
          <w:iCs/>
          <w:sz w:val="28"/>
          <w:szCs w:val="28"/>
        </w:rPr>
        <w:t xml:space="preserve">являются повторным </w:t>
      </w:r>
      <w:r w:rsidRPr="009736A4">
        <w:rPr>
          <w:iCs/>
          <w:sz w:val="28"/>
          <w:szCs w:val="28"/>
        </w:rPr>
        <w:t>совершением правонарушения, предусмотренного ч. 4 ст. 12.15 КоАП РФ</w:t>
      </w:r>
      <w:r w:rsidRPr="009736A4" w:rsidR="00BF591E">
        <w:rPr>
          <w:iCs/>
          <w:sz w:val="28"/>
          <w:szCs w:val="28"/>
        </w:rPr>
        <w:t>, то есть правонарушением, предусмотренным ч. 5 ст. 12.15 КоАП РФ</w:t>
      </w:r>
      <w:r w:rsidRPr="009736A4">
        <w:rPr>
          <w:iCs/>
          <w:sz w:val="28"/>
          <w:szCs w:val="28"/>
        </w:rPr>
        <w:t>.</w:t>
      </w:r>
    </w:p>
    <w:p w:rsidR="00205F20" w:rsidP="0019516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Доводы Исаева и его защитника, заявленные после 22.04.2024, мировой судья не относит к обстоятельствам, влекущим прекращ</w:t>
      </w:r>
      <w:r>
        <w:rPr>
          <w:iCs/>
          <w:sz w:val="28"/>
          <w:szCs w:val="28"/>
        </w:rPr>
        <w:t xml:space="preserve">ение дела. </w:t>
      </w:r>
    </w:p>
    <w:p w:rsidR="00205F20" w:rsidP="0019516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Вопреки </w:t>
      </w:r>
      <w:r w:rsidR="006D2526">
        <w:rPr>
          <w:iCs/>
          <w:sz w:val="28"/>
          <w:szCs w:val="28"/>
        </w:rPr>
        <w:t xml:space="preserve">заявления стороны защиты протокол был составлен в присутствие Исаева, что следует из первоначальных пояснений Исаева, показаний ИДПС Коряковцева, текста протокола, подтвержденного соответствующими подписями Исаева. Заявление Исаева о неразъяснении ему прав при составлении протокола опровергнуто </w:t>
      </w:r>
      <w:r w:rsidR="008F4DE1">
        <w:rPr>
          <w:iCs/>
          <w:sz w:val="28"/>
          <w:szCs w:val="28"/>
        </w:rPr>
        <w:t>показаниями Коряковц</w:t>
      </w:r>
      <w:r w:rsidR="006D2526">
        <w:rPr>
          <w:iCs/>
          <w:sz w:val="28"/>
          <w:szCs w:val="28"/>
        </w:rPr>
        <w:t xml:space="preserve">ева, текстом протокола, подтвержденного в соответствующих графах о разъяснении прав подписями Исаева А.А. </w:t>
      </w:r>
    </w:p>
    <w:p w:rsidR="006D2526" w:rsidP="0019516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Заявление Исаевым А.А. ходатайств после остановки автомобиля не под</w:t>
      </w:r>
      <w:r>
        <w:rPr>
          <w:iCs/>
          <w:sz w:val="28"/>
          <w:szCs w:val="28"/>
        </w:rPr>
        <w:t>тверждено, опровергнуто материалами дела, в которых данных ходатайствах не имеется (при том, что в соответствии с ч. 2 ст. 24.4 КоАП РФ ходатайства заявляются в письменном виде.</w:t>
      </w:r>
    </w:p>
    <w:p w:rsidR="006D2526" w:rsidP="0019516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Утверждение Исаева А.АП. о том, что он не управлял автомобилем, опровергнуто </w:t>
      </w:r>
      <w:r>
        <w:rPr>
          <w:iCs/>
          <w:sz w:val="28"/>
          <w:szCs w:val="28"/>
        </w:rPr>
        <w:t xml:space="preserve">первоначальными показаниями Исаева А.А., текстом </w:t>
      </w:r>
      <w:r w:rsidR="008F4DE1">
        <w:rPr>
          <w:iCs/>
          <w:sz w:val="28"/>
          <w:szCs w:val="28"/>
        </w:rPr>
        <w:t>протокола</w:t>
      </w:r>
      <w:r>
        <w:rPr>
          <w:iCs/>
          <w:sz w:val="28"/>
          <w:szCs w:val="28"/>
        </w:rPr>
        <w:t>, показаниями ИДПС Коряковцева, о заинтересованности которого в исходе дела не заявлено, анализом видеозаписи, из которой следует, что после обгона автомобиля на указанном в протоколе участке дороги</w:t>
      </w:r>
      <w:r>
        <w:rPr>
          <w:iCs/>
          <w:sz w:val="28"/>
          <w:szCs w:val="28"/>
        </w:rPr>
        <w:t xml:space="preserve"> до его оста</w:t>
      </w:r>
      <w:r>
        <w:rPr>
          <w:iCs/>
          <w:sz w:val="28"/>
          <w:szCs w:val="28"/>
        </w:rPr>
        <w:t>новки сотрудниками ГИБДД автомобиль Лада Ларгус не останавливался, соответственно водитель заменен быть не мог.</w:t>
      </w:r>
      <w:r w:rsidR="008F4DE1">
        <w:rPr>
          <w:iCs/>
          <w:sz w:val="28"/>
          <w:szCs w:val="28"/>
        </w:rPr>
        <w:t xml:space="preserve"> Сведения о лице, которые по утверждению стороны защиты управлял автомобилем, мировому судье не представлены, оснований для допроса данного лица не имеется.</w:t>
      </w:r>
      <w:r>
        <w:rPr>
          <w:iCs/>
          <w:sz w:val="28"/>
          <w:szCs w:val="28"/>
        </w:rPr>
        <w:t xml:space="preserve">   </w:t>
      </w:r>
    </w:p>
    <w:p w:rsidR="009256D9" w:rsidRPr="009256D9" w:rsidP="009256D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Указанный на проекте организации дорожного движения знак 3.21 (конец зоны ограничения </w:t>
      </w:r>
      <w:r w:rsidRPr="009256D9">
        <w:rPr>
          <w:iCs/>
          <w:sz w:val="28"/>
          <w:szCs w:val="28"/>
        </w:rPr>
        <w:t xml:space="preserve">обгона) относится к водителям транспортных средств, осуществляющих движение в сторону, противоположную направлению движения автомобиля под управлением Исаева А.А. </w:t>
      </w:r>
    </w:p>
    <w:p w:rsidR="009256D9" w:rsidRPr="009256D9" w:rsidP="009256D9">
      <w:pPr>
        <w:jc w:val="both"/>
        <w:rPr>
          <w:sz w:val="28"/>
          <w:szCs w:val="28"/>
        </w:rPr>
      </w:pPr>
      <w:r w:rsidRPr="009256D9">
        <w:rPr>
          <w:iCs/>
          <w:sz w:val="28"/>
          <w:szCs w:val="28"/>
        </w:rPr>
        <w:tab/>
        <w:t>Положениями КоАП РФ не предусмотрено обязательное участие понятых или применение видеозапис</w:t>
      </w:r>
      <w:r w:rsidRPr="009256D9">
        <w:rPr>
          <w:iCs/>
          <w:sz w:val="28"/>
          <w:szCs w:val="28"/>
        </w:rPr>
        <w:t>и при составлении схемы места совершения административного правонарушения, являющейся по сути приложением к протоколу об административном правонарушении, п. 7  П</w:t>
      </w:r>
      <w:r w:rsidRPr="009256D9">
        <w:rPr>
          <w:sz w:val="28"/>
          <w:szCs w:val="28"/>
        </w:rPr>
        <w:t>риказа МВД России от 2 мая 2023 г. N 264 "Об утверждении Порядка осуществления надзора за соблю</w:t>
      </w:r>
      <w:r w:rsidRPr="009256D9">
        <w:rPr>
          <w:sz w:val="28"/>
          <w:szCs w:val="28"/>
        </w:rPr>
        <w:t>дением участниками дорожного движения требований законодательства Российской Федерации о безопасности дорожного движения" в рассматриваемом случае не применим.</w:t>
      </w:r>
    </w:p>
    <w:p w:rsidR="009256D9" w:rsidRPr="009256D9" w:rsidP="009256D9">
      <w:pPr>
        <w:jc w:val="both"/>
        <w:rPr>
          <w:iCs/>
          <w:sz w:val="28"/>
          <w:szCs w:val="28"/>
        </w:rPr>
      </w:pPr>
      <w:r w:rsidRPr="009256D9">
        <w:rPr>
          <w:iCs/>
          <w:sz w:val="28"/>
          <w:szCs w:val="28"/>
        </w:rPr>
        <w:tab/>
        <w:t>Представле</w:t>
      </w:r>
      <w:r w:rsidR="00291824">
        <w:rPr>
          <w:iCs/>
          <w:sz w:val="28"/>
          <w:szCs w:val="28"/>
        </w:rPr>
        <w:t>нная видеозапись момента обгона</w:t>
      </w:r>
      <w:r w:rsidRPr="009256D9">
        <w:rPr>
          <w:iCs/>
          <w:sz w:val="28"/>
          <w:szCs w:val="28"/>
        </w:rPr>
        <w:t xml:space="preserve"> достоверна, соотносится с остальными доказательствами</w:t>
      </w:r>
      <w:r w:rsidRPr="009256D9">
        <w:rPr>
          <w:iCs/>
          <w:sz w:val="28"/>
          <w:szCs w:val="28"/>
        </w:rPr>
        <w:t xml:space="preserve"> совершенного правонарушения, </w:t>
      </w:r>
      <w:r w:rsidR="008F4DE1">
        <w:rPr>
          <w:iCs/>
          <w:sz w:val="28"/>
          <w:szCs w:val="28"/>
        </w:rPr>
        <w:t>не противоречит</w:t>
      </w:r>
      <w:r w:rsidRPr="009256D9">
        <w:rPr>
          <w:iCs/>
          <w:sz w:val="28"/>
          <w:szCs w:val="28"/>
        </w:rPr>
        <w:t xml:space="preserve"> условиям, отраженным в п. 23 </w:t>
      </w:r>
      <w:r w:rsidRPr="009256D9">
        <w:rPr>
          <w:sz w:val="28"/>
          <w:szCs w:val="28"/>
        </w:rPr>
        <w:t>Постановление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</w:t>
      </w:r>
      <w:r w:rsidRPr="009256D9">
        <w:rPr>
          <w:sz w:val="28"/>
          <w:szCs w:val="28"/>
        </w:rPr>
        <w:t>дусмотренных главой 12 Кодекса Российской Федерации об административных правонарушениях", регламентирующим обстоятельства применения мер обеспечения производства по делу (к которым фиксация нарушения не относится).</w:t>
      </w:r>
      <w:r>
        <w:rPr>
          <w:sz w:val="28"/>
          <w:szCs w:val="28"/>
        </w:rPr>
        <w:t xml:space="preserve"> </w:t>
      </w:r>
      <w:r w:rsidR="008F4DE1">
        <w:rPr>
          <w:sz w:val="28"/>
          <w:szCs w:val="28"/>
        </w:rPr>
        <w:t xml:space="preserve">Дата создания файла, на котором зафиксирована видеозапись, объяснена ИДПС Коряковцевым. </w:t>
      </w:r>
      <w:r>
        <w:rPr>
          <w:sz w:val="28"/>
          <w:szCs w:val="28"/>
        </w:rPr>
        <w:t xml:space="preserve">Возможная погрешность определения времени совершения правонарушения </w:t>
      </w:r>
      <w:r w:rsidR="00A81442">
        <w:rPr>
          <w:sz w:val="28"/>
          <w:szCs w:val="28"/>
        </w:rPr>
        <w:t>способом, заявленным ИДПС Коряковцевым</w:t>
      </w:r>
      <w:r w:rsidR="008F4DE1">
        <w:rPr>
          <w:sz w:val="28"/>
          <w:szCs w:val="28"/>
        </w:rPr>
        <w:t xml:space="preserve"> (возможная ошибка на несколько минут или секунд)</w:t>
      </w:r>
      <w:r w:rsidR="00A81442">
        <w:rPr>
          <w:sz w:val="28"/>
          <w:szCs w:val="28"/>
        </w:rPr>
        <w:t>, не влияет ни на сроки давности привлечения к ответственности ни на подсудность дела ни на квалификацию действий Исаева А.А.</w:t>
      </w:r>
    </w:p>
    <w:p w:rsidR="00191D89" w:rsidRPr="009736A4" w:rsidP="003C400D">
      <w:pPr>
        <w:jc w:val="both"/>
        <w:rPr>
          <w:rFonts w:eastAsia="MS Mincho"/>
          <w:sz w:val="28"/>
          <w:szCs w:val="28"/>
        </w:rPr>
      </w:pPr>
      <w:r w:rsidRPr="009256D9">
        <w:rPr>
          <w:sz w:val="28"/>
          <w:szCs w:val="28"/>
        </w:rPr>
        <w:tab/>
        <w:t xml:space="preserve"> При назначении административного</w:t>
      </w:r>
      <w:r w:rsidRPr="00A96B5D">
        <w:rPr>
          <w:sz w:val="28"/>
          <w:szCs w:val="28"/>
        </w:rPr>
        <w:t xml:space="preserve"> наказания мировой</w:t>
      </w:r>
      <w:r w:rsidRPr="009736A4">
        <w:rPr>
          <w:sz w:val="28"/>
          <w:szCs w:val="28"/>
        </w:rPr>
        <w:t xml:space="preserve"> судья учитывает характер совершенного административного правонарушения, личность виновного, его имущественное положение, обстоятель</w:t>
      </w:r>
      <w:r w:rsidRPr="009736A4">
        <w:rPr>
          <w:sz w:val="28"/>
          <w:szCs w:val="28"/>
        </w:rPr>
        <w:t>ства, смягчающие административную ответственность, и обстоятельства, отягчающие административную ответственность</w:t>
      </w:r>
    </w:p>
    <w:p w:rsidR="007809FA" w:rsidRPr="00A81442" w:rsidP="00A81442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A81442">
        <w:rPr>
          <w:rFonts w:ascii="Times New Roman" w:eastAsia="MS Mincho" w:hAnsi="Times New Roman"/>
          <w:sz w:val="28"/>
          <w:szCs w:val="28"/>
        </w:rPr>
        <w:t>Обстоятельств, отягчающих административную ответственность, не установлено.</w:t>
      </w:r>
      <w:r w:rsidRPr="00A81442" w:rsidR="00A81442">
        <w:rPr>
          <w:rFonts w:ascii="Times New Roman" w:eastAsia="MS Mincho" w:hAnsi="Times New Roman"/>
          <w:sz w:val="28"/>
          <w:szCs w:val="28"/>
        </w:rPr>
        <w:t xml:space="preserve"> </w:t>
      </w:r>
      <w:r w:rsidRPr="00A81442" w:rsidR="004649A7">
        <w:rPr>
          <w:rFonts w:ascii="Times New Roman" w:eastAsia="MS Mincho" w:hAnsi="Times New Roman"/>
          <w:sz w:val="28"/>
          <w:szCs w:val="28"/>
        </w:rPr>
        <w:t xml:space="preserve">Привлечение </w:t>
      </w:r>
      <w:r w:rsidRPr="00A81442" w:rsidR="001C69F4">
        <w:rPr>
          <w:rFonts w:ascii="Times New Roman" w:eastAsia="MS Mincho" w:hAnsi="Times New Roman"/>
          <w:sz w:val="28"/>
          <w:szCs w:val="28"/>
        </w:rPr>
        <w:t xml:space="preserve">к административной ответственности </w:t>
      </w:r>
      <w:r w:rsidRPr="00A81442" w:rsidR="004649A7">
        <w:rPr>
          <w:rFonts w:ascii="Times New Roman" w:eastAsia="MS Mincho" w:hAnsi="Times New Roman"/>
          <w:sz w:val="28"/>
          <w:szCs w:val="28"/>
        </w:rPr>
        <w:t xml:space="preserve">по ч. 4 ст. 12.15 КоАП </w:t>
      </w:r>
      <w:r w:rsidRPr="00A81442" w:rsidR="00D01456">
        <w:rPr>
          <w:rFonts w:ascii="Times New Roman" w:eastAsia="MS Mincho" w:hAnsi="Times New Roman"/>
          <w:sz w:val="28"/>
          <w:szCs w:val="28"/>
        </w:rPr>
        <w:t xml:space="preserve">к </w:t>
      </w:r>
      <w:r w:rsidRPr="00A81442">
        <w:rPr>
          <w:rFonts w:ascii="Times New Roman" w:eastAsia="MS Mincho" w:hAnsi="Times New Roman"/>
          <w:sz w:val="28"/>
          <w:szCs w:val="28"/>
        </w:rPr>
        <w:t>обстоятельствам, отягчающим административную ответственность, мировой судья не относит</w:t>
      </w:r>
      <w:r w:rsidRPr="00A81442" w:rsidR="004649A7">
        <w:rPr>
          <w:rFonts w:ascii="Times New Roman" w:eastAsia="MS Mincho" w:hAnsi="Times New Roman"/>
          <w:sz w:val="28"/>
          <w:szCs w:val="28"/>
        </w:rPr>
        <w:t xml:space="preserve">, поскольку данное обстоятельство учтено диспозицией </w:t>
      </w:r>
      <w:r w:rsidRPr="00A81442">
        <w:rPr>
          <w:rFonts w:ascii="Times New Roman" w:eastAsia="MS Mincho" w:hAnsi="Times New Roman"/>
          <w:sz w:val="28"/>
          <w:szCs w:val="28"/>
        </w:rPr>
        <w:t xml:space="preserve">ч. 5 </w:t>
      </w:r>
      <w:r w:rsidRPr="00A81442" w:rsidR="004649A7">
        <w:rPr>
          <w:rFonts w:ascii="Times New Roman" w:eastAsia="MS Mincho" w:hAnsi="Times New Roman"/>
          <w:sz w:val="28"/>
          <w:szCs w:val="28"/>
        </w:rPr>
        <w:t>ст. 12.15 КоАП РФ</w:t>
      </w:r>
      <w:r w:rsidRPr="00A81442">
        <w:rPr>
          <w:rFonts w:ascii="Times New Roman" w:eastAsia="MS Mincho" w:hAnsi="Times New Roman"/>
          <w:sz w:val="28"/>
          <w:szCs w:val="28"/>
        </w:rPr>
        <w:t xml:space="preserve">. </w:t>
      </w:r>
      <w:r w:rsidRPr="00A81442">
        <w:rPr>
          <w:rFonts w:ascii="Times New Roman" w:hAnsi="Times New Roman"/>
          <w:sz w:val="28"/>
          <w:szCs w:val="28"/>
        </w:rPr>
        <w:t xml:space="preserve">Совершение иных правонарушений, отраженных в представленном </w:t>
      </w:r>
      <w:r w:rsidRPr="00A81442" w:rsidR="00204F88">
        <w:rPr>
          <w:rFonts w:ascii="Times New Roman" w:hAnsi="Times New Roman"/>
          <w:sz w:val="28"/>
          <w:szCs w:val="28"/>
        </w:rPr>
        <w:t xml:space="preserve">с протоколом </w:t>
      </w:r>
      <w:r w:rsidRPr="00A81442">
        <w:rPr>
          <w:rFonts w:ascii="Times New Roman" w:hAnsi="Times New Roman"/>
          <w:sz w:val="28"/>
          <w:szCs w:val="28"/>
        </w:rPr>
        <w:t>реестре, не подтверждено, поскольку копий соответствующих постановлений (указанных в реестре</w:t>
      </w:r>
      <w:r w:rsidRPr="00A81442" w:rsidR="0018660B">
        <w:rPr>
          <w:rFonts w:ascii="Times New Roman" w:hAnsi="Times New Roman"/>
          <w:sz w:val="28"/>
          <w:szCs w:val="28"/>
        </w:rPr>
        <w:t>, за исключением вынесенного по ч. 4 ст. 12.15 КоАП РФ</w:t>
      </w:r>
      <w:r w:rsidRPr="00A81442">
        <w:rPr>
          <w:rFonts w:ascii="Times New Roman" w:hAnsi="Times New Roman"/>
          <w:sz w:val="28"/>
          <w:szCs w:val="28"/>
        </w:rPr>
        <w:t>) с делом не представлено.</w:t>
      </w:r>
    </w:p>
    <w:p w:rsidR="001110C0" w:rsidRPr="0004441F" w:rsidP="007809FA">
      <w:pPr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Первоначальное п</w:t>
      </w:r>
      <w:r w:rsidRPr="00A81442">
        <w:rPr>
          <w:sz w:val="28"/>
          <w:szCs w:val="28"/>
        </w:rPr>
        <w:t>ризнание вины мировой судья относит к обстоятельствам, смягчаю</w:t>
      </w:r>
      <w:r w:rsidRPr="00A81442">
        <w:rPr>
          <w:sz w:val="28"/>
          <w:szCs w:val="28"/>
        </w:rPr>
        <w:t>щим административную ответственность.</w:t>
      </w:r>
    </w:p>
    <w:p w:rsidR="00A85929" w:rsidRPr="009736A4" w:rsidP="00A85929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Оснований для освобождения от ответственности мировой судья не усматривает, считает необходимым назначить наказание в пределах санкции </w:t>
      </w:r>
      <w:r w:rsidRPr="009736A4" w:rsidR="00BF591E">
        <w:rPr>
          <w:rFonts w:eastAsia="MS Mincho"/>
          <w:sz w:val="28"/>
          <w:szCs w:val="28"/>
        </w:rPr>
        <w:t xml:space="preserve">ч. 5 </w:t>
      </w:r>
      <w:r w:rsidRPr="009736A4">
        <w:rPr>
          <w:rFonts w:eastAsia="MS Mincho"/>
          <w:sz w:val="28"/>
          <w:szCs w:val="28"/>
        </w:rPr>
        <w:t xml:space="preserve">ст. 12.15 КоАП РФ. </w:t>
      </w:r>
    </w:p>
    <w:p w:rsidR="00BE3FC7" w:rsidRPr="00291824" w:rsidP="00A85929">
      <w:pPr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ab/>
        <w:t xml:space="preserve">На основании </w:t>
      </w:r>
      <w:r w:rsidRPr="00291824">
        <w:rPr>
          <w:rFonts w:eastAsia="MS Mincho"/>
          <w:sz w:val="28"/>
          <w:szCs w:val="28"/>
        </w:rPr>
        <w:t>изложенного, руководствуясь ст. ст.</w:t>
      </w:r>
      <w:r w:rsidRPr="00291824">
        <w:rPr>
          <w:rFonts w:ascii="Courier New" w:eastAsia="MS Mincho" w:hAnsi="Courier New"/>
          <w:sz w:val="28"/>
          <w:szCs w:val="28"/>
        </w:rPr>
        <w:t xml:space="preserve"> </w:t>
      </w:r>
      <w:r w:rsidRPr="00291824">
        <w:rPr>
          <w:rFonts w:eastAsia="MS Mincho"/>
          <w:sz w:val="28"/>
          <w:szCs w:val="28"/>
        </w:rPr>
        <w:t>3.8, 12.15 ч. 5, 23.1., 29.9 – 29.11. Кодекса РФ об административных правонарушениях, мировой судья</w:t>
      </w:r>
    </w:p>
    <w:p w:rsidR="00806F12" w:rsidRPr="00291824" w:rsidP="00A85929">
      <w:pPr>
        <w:jc w:val="both"/>
        <w:rPr>
          <w:rFonts w:eastAsia="MS Mincho"/>
          <w:sz w:val="28"/>
          <w:szCs w:val="28"/>
        </w:rPr>
      </w:pPr>
    </w:p>
    <w:p w:rsidR="00A85929" w:rsidRPr="00291824" w:rsidP="00A85929">
      <w:pPr>
        <w:rPr>
          <w:rFonts w:eastAsia="MS Mincho"/>
          <w:b/>
          <w:sz w:val="28"/>
          <w:szCs w:val="28"/>
        </w:rPr>
      </w:pPr>
      <w:r w:rsidRPr="00291824">
        <w:rPr>
          <w:rFonts w:eastAsia="MS Mincho"/>
          <w:b/>
          <w:sz w:val="28"/>
          <w:szCs w:val="28"/>
        </w:rPr>
        <w:tab/>
      </w:r>
      <w:r w:rsidRPr="00291824">
        <w:rPr>
          <w:rFonts w:eastAsia="MS Mincho"/>
          <w:b/>
          <w:sz w:val="28"/>
          <w:szCs w:val="28"/>
        </w:rPr>
        <w:tab/>
      </w:r>
      <w:r w:rsidRPr="00291824">
        <w:rPr>
          <w:rFonts w:eastAsia="MS Mincho"/>
          <w:b/>
          <w:sz w:val="28"/>
          <w:szCs w:val="28"/>
        </w:rPr>
        <w:tab/>
      </w:r>
      <w:r w:rsidRPr="00291824">
        <w:rPr>
          <w:rFonts w:eastAsia="MS Mincho"/>
          <w:b/>
          <w:sz w:val="28"/>
          <w:szCs w:val="28"/>
        </w:rPr>
        <w:tab/>
      </w:r>
      <w:r w:rsidRPr="00291824">
        <w:rPr>
          <w:rFonts w:eastAsia="MS Mincho"/>
          <w:b/>
          <w:sz w:val="28"/>
          <w:szCs w:val="28"/>
        </w:rPr>
        <w:tab/>
        <w:t>ПОСТАНОВИЛ:</w:t>
      </w:r>
    </w:p>
    <w:p w:rsidR="00A85929" w:rsidRPr="00291824" w:rsidP="00A85929">
      <w:pPr>
        <w:rPr>
          <w:rFonts w:eastAsia="MS Mincho"/>
          <w:b/>
          <w:sz w:val="28"/>
          <w:szCs w:val="28"/>
        </w:rPr>
      </w:pPr>
    </w:p>
    <w:p w:rsidR="00253103" w:rsidRPr="00291824" w:rsidP="00253103">
      <w:pPr>
        <w:ind w:firstLine="708"/>
        <w:jc w:val="both"/>
        <w:rPr>
          <w:sz w:val="28"/>
          <w:szCs w:val="28"/>
        </w:rPr>
      </w:pPr>
      <w:r w:rsidRPr="00291824">
        <w:rPr>
          <w:rFonts w:eastAsia="MS Mincho"/>
          <w:sz w:val="28"/>
          <w:szCs w:val="28"/>
        </w:rPr>
        <w:t>Гражданина</w:t>
      </w:r>
      <w:r w:rsidRPr="00291824" w:rsidR="00A57ACD">
        <w:rPr>
          <w:rFonts w:eastAsia="MS Mincho"/>
          <w:sz w:val="28"/>
          <w:szCs w:val="28"/>
        </w:rPr>
        <w:t xml:space="preserve"> </w:t>
      </w:r>
      <w:r w:rsidRPr="00291824" w:rsidR="008B7A4D">
        <w:rPr>
          <w:rFonts w:eastAsia="MS Mincho"/>
          <w:sz w:val="28"/>
          <w:szCs w:val="28"/>
        </w:rPr>
        <w:t>Исаева Артёма Андреевича</w:t>
      </w:r>
      <w:r w:rsidRPr="00291824" w:rsidR="001E51E5">
        <w:rPr>
          <w:rFonts w:eastAsia="MS Mincho"/>
          <w:sz w:val="28"/>
          <w:szCs w:val="28"/>
        </w:rPr>
        <w:t xml:space="preserve"> </w:t>
      </w:r>
      <w:r w:rsidRPr="00291824">
        <w:rPr>
          <w:rFonts w:eastAsia="MS Mincho"/>
          <w:sz w:val="28"/>
          <w:szCs w:val="28"/>
        </w:rPr>
        <w:t>признать виновным в совершении административного правонарушения, предусмотренного ч. 5 ст. 12.15 Коде</w:t>
      </w:r>
      <w:r w:rsidRPr="00291824">
        <w:rPr>
          <w:rFonts w:eastAsia="MS Mincho"/>
          <w:sz w:val="28"/>
          <w:szCs w:val="28"/>
        </w:rPr>
        <w:t>кса РФ об административных правонарушениях, и назначить ему административное наказание в виде лишения права управления транспортным</w:t>
      </w:r>
      <w:r w:rsidRPr="00291824" w:rsidR="0038566B">
        <w:rPr>
          <w:rFonts w:eastAsia="MS Mincho"/>
          <w:sz w:val="28"/>
          <w:szCs w:val="28"/>
        </w:rPr>
        <w:t>и средствами</w:t>
      </w:r>
      <w:r w:rsidRPr="00291824">
        <w:rPr>
          <w:rFonts w:eastAsia="MS Mincho"/>
          <w:sz w:val="28"/>
          <w:szCs w:val="28"/>
        </w:rPr>
        <w:t xml:space="preserve"> сроком на один год.</w:t>
      </w:r>
      <w:r w:rsidRPr="00291824">
        <w:rPr>
          <w:sz w:val="28"/>
          <w:szCs w:val="28"/>
        </w:rPr>
        <w:t xml:space="preserve"> </w:t>
      </w:r>
    </w:p>
    <w:p w:rsidR="00A85929" w:rsidRPr="009736A4" w:rsidP="00A85929">
      <w:pPr>
        <w:ind w:firstLine="390"/>
        <w:jc w:val="both"/>
        <w:rPr>
          <w:sz w:val="28"/>
          <w:szCs w:val="28"/>
        </w:rPr>
      </w:pPr>
      <w:r w:rsidRPr="00291824">
        <w:rPr>
          <w:snapToGrid w:val="0"/>
          <w:sz w:val="28"/>
          <w:szCs w:val="28"/>
        </w:rPr>
        <w:tab/>
        <w:t>Разъяснить лицу, привлекаемому к административной ответственности, что в соответствии с ч.</w:t>
      </w:r>
      <w:r w:rsidRPr="00291824">
        <w:rPr>
          <w:snapToGrid w:val="0"/>
          <w:sz w:val="28"/>
          <w:szCs w:val="28"/>
        </w:rPr>
        <w:t xml:space="preserve"> 1 ст. 32.7 КоАП РФ, </w:t>
      </w:r>
      <w:r w:rsidRPr="00291824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</w:t>
      </w:r>
      <w:r w:rsidRPr="00291824">
        <w:rPr>
          <w:sz w:val="28"/>
          <w:szCs w:val="28"/>
        </w:rPr>
        <w:t>инается со дня вступления в законную силу постановления о назначении административного наказания в виде лишения соответствующего</w:t>
      </w:r>
      <w:r w:rsidRPr="009736A4">
        <w:rPr>
          <w:sz w:val="28"/>
          <w:szCs w:val="28"/>
        </w:rPr>
        <w:t xml:space="preserve"> специального права. В течение трех рабочих дней со дня вступления в законную силу постановления о назначении административного </w:t>
      </w:r>
      <w:r w:rsidRPr="009736A4">
        <w:rPr>
          <w:sz w:val="28"/>
          <w:szCs w:val="28"/>
        </w:rPr>
        <w:t xml:space="preserve">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15" w:anchor="p11068" w:tooltip="Текущий документ" w:history="1">
        <w:r w:rsidRPr="009736A4">
          <w:rPr>
            <w:sz w:val="28"/>
            <w:szCs w:val="28"/>
          </w:rPr>
          <w:t>частями 1</w:t>
        </w:r>
      </w:hyperlink>
      <w:r w:rsidRPr="009736A4">
        <w:rPr>
          <w:sz w:val="28"/>
          <w:szCs w:val="28"/>
        </w:rPr>
        <w:t xml:space="preserve"> - </w:t>
      </w:r>
      <w:hyperlink r:id="rId15" w:anchor="p11072" w:tooltip="Текущий документ" w:history="1">
        <w:r w:rsidRPr="009736A4">
          <w:rPr>
            <w:sz w:val="28"/>
            <w:szCs w:val="28"/>
          </w:rPr>
          <w:t>3 статьи 32.6</w:t>
        </w:r>
      </w:hyperlink>
      <w:r w:rsidRPr="009736A4">
        <w:rPr>
          <w:sz w:val="28"/>
          <w:szCs w:val="28"/>
        </w:rPr>
        <w:t xml:space="preserve"> настоящего Кодекса, в орган, исполняющий этот вид административного наказания (в данном случае ОГИБДД ОВМД России по г. Пыть-Ях, который расположен по а</w:t>
      </w:r>
      <w:r w:rsidRPr="009736A4">
        <w:rPr>
          <w:sz w:val="28"/>
          <w:szCs w:val="28"/>
        </w:rPr>
        <w:t>дресу: Ханты-Мансийский автономный округ-Югра, г. Пыть-Ях, ул. Магистральная, д. 19</w:t>
      </w:r>
      <w:r w:rsidRPr="009736A4" w:rsidR="00AA6EC1">
        <w:rPr>
          <w:sz w:val="28"/>
          <w:szCs w:val="28"/>
        </w:rPr>
        <w:t xml:space="preserve"> либо в орган, должностное лицо которого принято решение о возбуждении дела об административном правонарушении</w:t>
      </w:r>
      <w:r w:rsidRPr="009736A4">
        <w:rPr>
          <w:sz w:val="28"/>
          <w:szCs w:val="28"/>
        </w:rPr>
        <w:t>), а в случае утраты указанных документов заявить об этом в ука</w:t>
      </w:r>
      <w:r w:rsidRPr="009736A4">
        <w:rPr>
          <w:sz w:val="28"/>
          <w:szCs w:val="28"/>
        </w:rPr>
        <w:t xml:space="preserve">занный орган в тот же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</w:t>
      </w:r>
      <w:r w:rsidRPr="009736A4">
        <w:rPr>
          <w:sz w:val="28"/>
          <w:szCs w:val="28"/>
        </w:rPr>
        <w:t xml:space="preserve">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  </w:t>
      </w:r>
    </w:p>
    <w:p w:rsidR="00A85929" w:rsidRPr="009736A4" w:rsidP="00A85929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</w:t>
      </w:r>
      <w:r w:rsidRPr="009736A4" w:rsidR="00CD6AAF">
        <w:rPr>
          <w:rFonts w:eastAsia="MS Mincho"/>
          <w:sz w:val="28"/>
          <w:szCs w:val="28"/>
        </w:rPr>
        <w:t xml:space="preserve"> Ханты-Мансийского автономного округа-Югры</w:t>
      </w:r>
      <w:r w:rsidRPr="009736A4">
        <w:rPr>
          <w:rFonts w:eastAsia="MS Mincho"/>
          <w:sz w:val="28"/>
          <w:szCs w:val="28"/>
        </w:rPr>
        <w:t>.</w:t>
      </w:r>
    </w:p>
    <w:p w:rsidR="000150E4" w:rsidP="00A8592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Постано</w:t>
      </w:r>
      <w:r w:rsidR="00352615">
        <w:rPr>
          <w:rFonts w:eastAsia="MS Mincho"/>
          <w:sz w:val="28"/>
          <w:szCs w:val="28"/>
        </w:rPr>
        <w:t xml:space="preserve">вление объявлено </w:t>
      </w:r>
      <w:r w:rsidR="00E015D4">
        <w:rPr>
          <w:rFonts w:eastAsia="MS Mincho"/>
          <w:sz w:val="28"/>
          <w:szCs w:val="28"/>
        </w:rPr>
        <w:t>22.05</w:t>
      </w:r>
      <w:r w:rsidR="008519F4">
        <w:rPr>
          <w:rFonts w:eastAsia="MS Mincho"/>
          <w:sz w:val="28"/>
          <w:szCs w:val="28"/>
        </w:rPr>
        <w:t>.2024, мотивированное постановление</w:t>
      </w:r>
      <w:r w:rsidR="00C85347">
        <w:rPr>
          <w:rFonts w:eastAsia="MS Mincho"/>
          <w:sz w:val="28"/>
          <w:szCs w:val="28"/>
        </w:rPr>
        <w:t xml:space="preserve"> составлено 27</w:t>
      </w:r>
      <w:r w:rsidR="00E015D4">
        <w:rPr>
          <w:rFonts w:eastAsia="MS Mincho"/>
          <w:sz w:val="28"/>
          <w:szCs w:val="28"/>
        </w:rPr>
        <w:t>.05</w:t>
      </w:r>
      <w:r>
        <w:rPr>
          <w:rFonts w:eastAsia="MS Mincho"/>
          <w:sz w:val="28"/>
          <w:szCs w:val="28"/>
        </w:rPr>
        <w:t>.2024.</w:t>
      </w:r>
    </w:p>
    <w:p w:rsidR="000150E4" w:rsidP="00A85929">
      <w:pPr>
        <w:ind w:firstLine="708"/>
        <w:rPr>
          <w:rFonts w:eastAsia="MS Mincho"/>
          <w:sz w:val="28"/>
          <w:szCs w:val="28"/>
        </w:rPr>
      </w:pPr>
    </w:p>
    <w:p w:rsidR="000150E4" w:rsidP="00A85929">
      <w:pPr>
        <w:ind w:firstLine="708"/>
        <w:rPr>
          <w:rFonts w:eastAsia="MS Mincho"/>
          <w:sz w:val="28"/>
          <w:szCs w:val="28"/>
        </w:rPr>
      </w:pPr>
    </w:p>
    <w:p w:rsidR="00291824" w:rsidP="00A85929">
      <w:pPr>
        <w:ind w:firstLine="708"/>
        <w:rPr>
          <w:rFonts w:eastAsia="MS Mincho"/>
          <w:sz w:val="28"/>
          <w:szCs w:val="28"/>
        </w:rPr>
      </w:pPr>
    </w:p>
    <w:p w:rsidR="00291824" w:rsidP="00A85929">
      <w:pPr>
        <w:ind w:firstLine="708"/>
        <w:rPr>
          <w:rFonts w:eastAsia="MS Mincho"/>
          <w:sz w:val="28"/>
          <w:szCs w:val="28"/>
        </w:rPr>
      </w:pPr>
    </w:p>
    <w:p w:rsidR="00291824" w:rsidP="00A85929">
      <w:pPr>
        <w:ind w:firstLine="708"/>
        <w:rPr>
          <w:rFonts w:eastAsia="MS Mincho"/>
          <w:sz w:val="28"/>
          <w:szCs w:val="28"/>
        </w:rPr>
      </w:pPr>
    </w:p>
    <w:p w:rsidR="00291824" w:rsidP="00A85929">
      <w:pPr>
        <w:ind w:firstLine="708"/>
        <w:rPr>
          <w:rFonts w:eastAsia="MS Mincho"/>
          <w:sz w:val="28"/>
          <w:szCs w:val="28"/>
        </w:rPr>
      </w:pPr>
    </w:p>
    <w:p w:rsidR="00291824" w:rsidP="00A85929">
      <w:pPr>
        <w:ind w:firstLine="708"/>
        <w:rPr>
          <w:rFonts w:eastAsia="MS Mincho"/>
          <w:sz w:val="28"/>
          <w:szCs w:val="28"/>
        </w:rPr>
      </w:pPr>
    </w:p>
    <w:p w:rsidR="00291824" w:rsidRPr="009736A4" w:rsidP="00A85929">
      <w:pPr>
        <w:ind w:firstLine="708"/>
        <w:rPr>
          <w:rFonts w:eastAsia="MS Mincho"/>
          <w:sz w:val="28"/>
          <w:szCs w:val="28"/>
        </w:rPr>
      </w:pPr>
    </w:p>
    <w:p w:rsidR="00A85929" w:rsidRPr="009736A4" w:rsidP="00A85929">
      <w:pPr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Мировой судья</w:t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  <w:t>Клочков А.А.</w:t>
      </w:r>
    </w:p>
    <w:sectPr w:rsidSect="00291824">
      <w:pgSz w:w="11906" w:h="16838"/>
      <w:pgMar w:top="851" w:right="99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6887"/>
    <w:rsid w:val="000150E4"/>
    <w:rsid w:val="000165D6"/>
    <w:rsid w:val="00021B69"/>
    <w:rsid w:val="00034230"/>
    <w:rsid w:val="00037429"/>
    <w:rsid w:val="00041590"/>
    <w:rsid w:val="0004441F"/>
    <w:rsid w:val="00045E85"/>
    <w:rsid w:val="000537CF"/>
    <w:rsid w:val="00073840"/>
    <w:rsid w:val="00082821"/>
    <w:rsid w:val="00082E33"/>
    <w:rsid w:val="00085FA0"/>
    <w:rsid w:val="000909CC"/>
    <w:rsid w:val="000942E2"/>
    <w:rsid w:val="000952D1"/>
    <w:rsid w:val="00097FC5"/>
    <w:rsid w:val="000B111F"/>
    <w:rsid w:val="000B4E98"/>
    <w:rsid w:val="000B57CF"/>
    <w:rsid w:val="000C132C"/>
    <w:rsid w:val="000C4BD3"/>
    <w:rsid w:val="000D508B"/>
    <w:rsid w:val="000D77E1"/>
    <w:rsid w:val="000E520B"/>
    <w:rsid w:val="000E67CE"/>
    <w:rsid w:val="000F6D18"/>
    <w:rsid w:val="000F700D"/>
    <w:rsid w:val="001110C0"/>
    <w:rsid w:val="001145B5"/>
    <w:rsid w:val="00121C3B"/>
    <w:rsid w:val="00122ACE"/>
    <w:rsid w:val="00126717"/>
    <w:rsid w:val="0013713D"/>
    <w:rsid w:val="00152495"/>
    <w:rsid w:val="00161D81"/>
    <w:rsid w:val="00164EC2"/>
    <w:rsid w:val="00172A7B"/>
    <w:rsid w:val="00173BDE"/>
    <w:rsid w:val="001770FD"/>
    <w:rsid w:val="00177982"/>
    <w:rsid w:val="0018660B"/>
    <w:rsid w:val="00191D89"/>
    <w:rsid w:val="0019516D"/>
    <w:rsid w:val="0019758C"/>
    <w:rsid w:val="001A6815"/>
    <w:rsid w:val="001C69F4"/>
    <w:rsid w:val="001D004A"/>
    <w:rsid w:val="001D4A3E"/>
    <w:rsid w:val="001D77F9"/>
    <w:rsid w:val="001E51E5"/>
    <w:rsid w:val="001E7DBD"/>
    <w:rsid w:val="001F34E3"/>
    <w:rsid w:val="001F780B"/>
    <w:rsid w:val="0020135E"/>
    <w:rsid w:val="00204F88"/>
    <w:rsid w:val="00205F20"/>
    <w:rsid w:val="00210FC7"/>
    <w:rsid w:val="00213925"/>
    <w:rsid w:val="00214D4B"/>
    <w:rsid w:val="0021503A"/>
    <w:rsid w:val="00226CF6"/>
    <w:rsid w:val="0024046C"/>
    <w:rsid w:val="00240E0F"/>
    <w:rsid w:val="002446E1"/>
    <w:rsid w:val="00244757"/>
    <w:rsid w:val="00245C27"/>
    <w:rsid w:val="00247062"/>
    <w:rsid w:val="00253103"/>
    <w:rsid w:val="00256A7E"/>
    <w:rsid w:val="00271ADE"/>
    <w:rsid w:val="00276A92"/>
    <w:rsid w:val="00277BCC"/>
    <w:rsid w:val="0028449F"/>
    <w:rsid w:val="00287042"/>
    <w:rsid w:val="00287E75"/>
    <w:rsid w:val="00291824"/>
    <w:rsid w:val="00295CF3"/>
    <w:rsid w:val="002A6538"/>
    <w:rsid w:val="002A6B0B"/>
    <w:rsid w:val="002B33B1"/>
    <w:rsid w:val="002B7CD4"/>
    <w:rsid w:val="002C1817"/>
    <w:rsid w:val="002E10A3"/>
    <w:rsid w:val="002F4A97"/>
    <w:rsid w:val="002F6C98"/>
    <w:rsid w:val="00301400"/>
    <w:rsid w:val="00301800"/>
    <w:rsid w:val="00304AC4"/>
    <w:rsid w:val="00323FDD"/>
    <w:rsid w:val="003313A4"/>
    <w:rsid w:val="00331AA8"/>
    <w:rsid w:val="003440CC"/>
    <w:rsid w:val="00352615"/>
    <w:rsid w:val="00357770"/>
    <w:rsid w:val="0036107D"/>
    <w:rsid w:val="003622F8"/>
    <w:rsid w:val="00366C0B"/>
    <w:rsid w:val="00367B0D"/>
    <w:rsid w:val="0038566B"/>
    <w:rsid w:val="00386A92"/>
    <w:rsid w:val="003879AB"/>
    <w:rsid w:val="00391BFA"/>
    <w:rsid w:val="003A48E0"/>
    <w:rsid w:val="003A568A"/>
    <w:rsid w:val="003B5394"/>
    <w:rsid w:val="003C400D"/>
    <w:rsid w:val="003D5EC9"/>
    <w:rsid w:val="003E301E"/>
    <w:rsid w:val="003E5FEF"/>
    <w:rsid w:val="003F1253"/>
    <w:rsid w:val="003F25ED"/>
    <w:rsid w:val="003F4615"/>
    <w:rsid w:val="003F7481"/>
    <w:rsid w:val="004025CA"/>
    <w:rsid w:val="00404EA5"/>
    <w:rsid w:val="00406824"/>
    <w:rsid w:val="00415D93"/>
    <w:rsid w:val="00421A26"/>
    <w:rsid w:val="00430031"/>
    <w:rsid w:val="00432FCF"/>
    <w:rsid w:val="004376E7"/>
    <w:rsid w:val="004649A7"/>
    <w:rsid w:val="00474BCD"/>
    <w:rsid w:val="00475CA4"/>
    <w:rsid w:val="00475D12"/>
    <w:rsid w:val="00477723"/>
    <w:rsid w:val="004A09DD"/>
    <w:rsid w:val="004A6B2A"/>
    <w:rsid w:val="004B0C32"/>
    <w:rsid w:val="004B59AA"/>
    <w:rsid w:val="004B7B71"/>
    <w:rsid w:val="004C4A66"/>
    <w:rsid w:val="004D4BA4"/>
    <w:rsid w:val="004E1414"/>
    <w:rsid w:val="004E36ED"/>
    <w:rsid w:val="004F1ED2"/>
    <w:rsid w:val="004F65A2"/>
    <w:rsid w:val="004F695B"/>
    <w:rsid w:val="00510986"/>
    <w:rsid w:val="005133AB"/>
    <w:rsid w:val="00513F6D"/>
    <w:rsid w:val="005165C0"/>
    <w:rsid w:val="005213FA"/>
    <w:rsid w:val="00544CC1"/>
    <w:rsid w:val="00547837"/>
    <w:rsid w:val="0055398A"/>
    <w:rsid w:val="0056532F"/>
    <w:rsid w:val="00582450"/>
    <w:rsid w:val="00583935"/>
    <w:rsid w:val="005A449C"/>
    <w:rsid w:val="005B3221"/>
    <w:rsid w:val="005C4D6F"/>
    <w:rsid w:val="005D54B0"/>
    <w:rsid w:val="005D668F"/>
    <w:rsid w:val="005E075A"/>
    <w:rsid w:val="005F0A53"/>
    <w:rsid w:val="005F36D7"/>
    <w:rsid w:val="005F405E"/>
    <w:rsid w:val="005F538D"/>
    <w:rsid w:val="005F700D"/>
    <w:rsid w:val="00603BE8"/>
    <w:rsid w:val="00604F18"/>
    <w:rsid w:val="00607966"/>
    <w:rsid w:val="006147F7"/>
    <w:rsid w:val="006210F1"/>
    <w:rsid w:val="006232FD"/>
    <w:rsid w:val="00626EC0"/>
    <w:rsid w:val="00635BE5"/>
    <w:rsid w:val="00637E70"/>
    <w:rsid w:val="00655E6E"/>
    <w:rsid w:val="00657083"/>
    <w:rsid w:val="00661104"/>
    <w:rsid w:val="0066155F"/>
    <w:rsid w:val="00661AA0"/>
    <w:rsid w:val="006632E0"/>
    <w:rsid w:val="00664464"/>
    <w:rsid w:val="006658A1"/>
    <w:rsid w:val="00674D94"/>
    <w:rsid w:val="006847C8"/>
    <w:rsid w:val="0069009A"/>
    <w:rsid w:val="00694F90"/>
    <w:rsid w:val="00695D5B"/>
    <w:rsid w:val="006A42E0"/>
    <w:rsid w:val="006C1548"/>
    <w:rsid w:val="006D15D3"/>
    <w:rsid w:val="006D2526"/>
    <w:rsid w:val="006E1D6B"/>
    <w:rsid w:val="006E3030"/>
    <w:rsid w:val="006E53C5"/>
    <w:rsid w:val="00702AD3"/>
    <w:rsid w:val="00703641"/>
    <w:rsid w:val="007038FA"/>
    <w:rsid w:val="0070666A"/>
    <w:rsid w:val="00716DA8"/>
    <w:rsid w:val="007441AB"/>
    <w:rsid w:val="00750FCB"/>
    <w:rsid w:val="007550F8"/>
    <w:rsid w:val="0075570E"/>
    <w:rsid w:val="007567E9"/>
    <w:rsid w:val="00757090"/>
    <w:rsid w:val="007660DA"/>
    <w:rsid w:val="0078004A"/>
    <w:rsid w:val="007809FA"/>
    <w:rsid w:val="00795B5F"/>
    <w:rsid w:val="00797C31"/>
    <w:rsid w:val="007A178A"/>
    <w:rsid w:val="007A6933"/>
    <w:rsid w:val="007B0F99"/>
    <w:rsid w:val="007B20FE"/>
    <w:rsid w:val="007B63E8"/>
    <w:rsid w:val="007C71AF"/>
    <w:rsid w:val="007D08BA"/>
    <w:rsid w:val="007D2BC9"/>
    <w:rsid w:val="007D7124"/>
    <w:rsid w:val="007E0FE3"/>
    <w:rsid w:val="007E4754"/>
    <w:rsid w:val="007F70E8"/>
    <w:rsid w:val="008059E3"/>
    <w:rsid w:val="00806F12"/>
    <w:rsid w:val="008140DE"/>
    <w:rsid w:val="00817738"/>
    <w:rsid w:val="00820B5D"/>
    <w:rsid w:val="0082769A"/>
    <w:rsid w:val="00833FFF"/>
    <w:rsid w:val="00835332"/>
    <w:rsid w:val="008414DF"/>
    <w:rsid w:val="008430BA"/>
    <w:rsid w:val="00847137"/>
    <w:rsid w:val="008519F4"/>
    <w:rsid w:val="008734E4"/>
    <w:rsid w:val="00873B79"/>
    <w:rsid w:val="008760EE"/>
    <w:rsid w:val="0088003D"/>
    <w:rsid w:val="00886BBC"/>
    <w:rsid w:val="008A1C39"/>
    <w:rsid w:val="008A6D38"/>
    <w:rsid w:val="008B00BB"/>
    <w:rsid w:val="008B159A"/>
    <w:rsid w:val="008B628B"/>
    <w:rsid w:val="008B7A4D"/>
    <w:rsid w:val="008C3465"/>
    <w:rsid w:val="008C41A6"/>
    <w:rsid w:val="008C6346"/>
    <w:rsid w:val="008D310E"/>
    <w:rsid w:val="008E2EC4"/>
    <w:rsid w:val="008F06F9"/>
    <w:rsid w:val="008F0BCA"/>
    <w:rsid w:val="008F3750"/>
    <w:rsid w:val="008F4DE1"/>
    <w:rsid w:val="008F6D00"/>
    <w:rsid w:val="00915311"/>
    <w:rsid w:val="009256D9"/>
    <w:rsid w:val="00936826"/>
    <w:rsid w:val="00941003"/>
    <w:rsid w:val="00953606"/>
    <w:rsid w:val="00962A72"/>
    <w:rsid w:val="0096445E"/>
    <w:rsid w:val="00965FBE"/>
    <w:rsid w:val="00970D2D"/>
    <w:rsid w:val="009736A4"/>
    <w:rsid w:val="00985614"/>
    <w:rsid w:val="00997670"/>
    <w:rsid w:val="009A1CAB"/>
    <w:rsid w:val="009A2242"/>
    <w:rsid w:val="009A4F8F"/>
    <w:rsid w:val="009A7E9C"/>
    <w:rsid w:val="009C3B9F"/>
    <w:rsid w:val="009C44CB"/>
    <w:rsid w:val="009C4E08"/>
    <w:rsid w:val="009D4B70"/>
    <w:rsid w:val="009D68DA"/>
    <w:rsid w:val="009D7EF4"/>
    <w:rsid w:val="009E2F0C"/>
    <w:rsid w:val="009F0E7C"/>
    <w:rsid w:val="00A0418B"/>
    <w:rsid w:val="00A04445"/>
    <w:rsid w:val="00A1103D"/>
    <w:rsid w:val="00A1637C"/>
    <w:rsid w:val="00A21003"/>
    <w:rsid w:val="00A24331"/>
    <w:rsid w:val="00A2545E"/>
    <w:rsid w:val="00A33212"/>
    <w:rsid w:val="00A3667B"/>
    <w:rsid w:val="00A455E2"/>
    <w:rsid w:val="00A51255"/>
    <w:rsid w:val="00A51F0D"/>
    <w:rsid w:val="00A52A23"/>
    <w:rsid w:val="00A57ACD"/>
    <w:rsid w:val="00A62DCE"/>
    <w:rsid w:val="00A66D4B"/>
    <w:rsid w:val="00A706D1"/>
    <w:rsid w:val="00A71D21"/>
    <w:rsid w:val="00A76687"/>
    <w:rsid w:val="00A81442"/>
    <w:rsid w:val="00A85929"/>
    <w:rsid w:val="00A96B5D"/>
    <w:rsid w:val="00AA2B28"/>
    <w:rsid w:val="00AA4586"/>
    <w:rsid w:val="00AA47DF"/>
    <w:rsid w:val="00AA6EC1"/>
    <w:rsid w:val="00AB21A8"/>
    <w:rsid w:val="00AB7725"/>
    <w:rsid w:val="00AC0C91"/>
    <w:rsid w:val="00AC3A9E"/>
    <w:rsid w:val="00AD22E1"/>
    <w:rsid w:val="00AE3E0D"/>
    <w:rsid w:val="00AF639B"/>
    <w:rsid w:val="00B00D5D"/>
    <w:rsid w:val="00B02779"/>
    <w:rsid w:val="00B05FA3"/>
    <w:rsid w:val="00B06ED9"/>
    <w:rsid w:val="00B106E9"/>
    <w:rsid w:val="00B1238C"/>
    <w:rsid w:val="00B129D2"/>
    <w:rsid w:val="00B24D7F"/>
    <w:rsid w:val="00B3435F"/>
    <w:rsid w:val="00B349CE"/>
    <w:rsid w:val="00B42CDD"/>
    <w:rsid w:val="00B432C6"/>
    <w:rsid w:val="00B7326E"/>
    <w:rsid w:val="00B762B7"/>
    <w:rsid w:val="00B76F57"/>
    <w:rsid w:val="00B80517"/>
    <w:rsid w:val="00B80C09"/>
    <w:rsid w:val="00B81216"/>
    <w:rsid w:val="00B91202"/>
    <w:rsid w:val="00B91744"/>
    <w:rsid w:val="00B96CD8"/>
    <w:rsid w:val="00BA1229"/>
    <w:rsid w:val="00BA6301"/>
    <w:rsid w:val="00BB1C66"/>
    <w:rsid w:val="00BB7345"/>
    <w:rsid w:val="00BC1BD0"/>
    <w:rsid w:val="00BC5378"/>
    <w:rsid w:val="00BC7AE0"/>
    <w:rsid w:val="00BD29CD"/>
    <w:rsid w:val="00BD341B"/>
    <w:rsid w:val="00BD4685"/>
    <w:rsid w:val="00BD6B21"/>
    <w:rsid w:val="00BE3FC7"/>
    <w:rsid w:val="00BE624C"/>
    <w:rsid w:val="00BF4815"/>
    <w:rsid w:val="00BF591E"/>
    <w:rsid w:val="00C01C5F"/>
    <w:rsid w:val="00C020E8"/>
    <w:rsid w:val="00C03F36"/>
    <w:rsid w:val="00C079EC"/>
    <w:rsid w:val="00C15EDA"/>
    <w:rsid w:val="00C16DC7"/>
    <w:rsid w:val="00C178FB"/>
    <w:rsid w:val="00C23B7B"/>
    <w:rsid w:val="00C27049"/>
    <w:rsid w:val="00C64D9C"/>
    <w:rsid w:val="00C7203B"/>
    <w:rsid w:val="00C74327"/>
    <w:rsid w:val="00C754CD"/>
    <w:rsid w:val="00C75EE7"/>
    <w:rsid w:val="00C76BFB"/>
    <w:rsid w:val="00C77879"/>
    <w:rsid w:val="00C77882"/>
    <w:rsid w:val="00C85347"/>
    <w:rsid w:val="00CA4118"/>
    <w:rsid w:val="00CB4636"/>
    <w:rsid w:val="00CC3EA3"/>
    <w:rsid w:val="00CD2185"/>
    <w:rsid w:val="00CD50B2"/>
    <w:rsid w:val="00CD6AAF"/>
    <w:rsid w:val="00CE4A09"/>
    <w:rsid w:val="00CF056D"/>
    <w:rsid w:val="00CF374A"/>
    <w:rsid w:val="00CF5D82"/>
    <w:rsid w:val="00D00C9D"/>
    <w:rsid w:val="00D01456"/>
    <w:rsid w:val="00D02F21"/>
    <w:rsid w:val="00D03C88"/>
    <w:rsid w:val="00D20641"/>
    <w:rsid w:val="00D26382"/>
    <w:rsid w:val="00D32E6B"/>
    <w:rsid w:val="00D36181"/>
    <w:rsid w:val="00D40017"/>
    <w:rsid w:val="00D404BF"/>
    <w:rsid w:val="00D55536"/>
    <w:rsid w:val="00D605B1"/>
    <w:rsid w:val="00D67A18"/>
    <w:rsid w:val="00D72D5D"/>
    <w:rsid w:val="00D823DD"/>
    <w:rsid w:val="00D84530"/>
    <w:rsid w:val="00D8646C"/>
    <w:rsid w:val="00D921B1"/>
    <w:rsid w:val="00DB2E4C"/>
    <w:rsid w:val="00DB4512"/>
    <w:rsid w:val="00DB45BE"/>
    <w:rsid w:val="00DC18AC"/>
    <w:rsid w:val="00DC4478"/>
    <w:rsid w:val="00DD3ABF"/>
    <w:rsid w:val="00DE48B5"/>
    <w:rsid w:val="00DE72C6"/>
    <w:rsid w:val="00DF0CBC"/>
    <w:rsid w:val="00DF4882"/>
    <w:rsid w:val="00E015A1"/>
    <w:rsid w:val="00E015D4"/>
    <w:rsid w:val="00E12FA8"/>
    <w:rsid w:val="00E14A48"/>
    <w:rsid w:val="00E1762A"/>
    <w:rsid w:val="00E21B05"/>
    <w:rsid w:val="00E22E83"/>
    <w:rsid w:val="00E25448"/>
    <w:rsid w:val="00E34AEB"/>
    <w:rsid w:val="00E36DBF"/>
    <w:rsid w:val="00E372C8"/>
    <w:rsid w:val="00E50080"/>
    <w:rsid w:val="00E50411"/>
    <w:rsid w:val="00E625E0"/>
    <w:rsid w:val="00E66126"/>
    <w:rsid w:val="00E8074B"/>
    <w:rsid w:val="00E8764F"/>
    <w:rsid w:val="00E92139"/>
    <w:rsid w:val="00EA045C"/>
    <w:rsid w:val="00EA2D05"/>
    <w:rsid w:val="00EA659F"/>
    <w:rsid w:val="00EA7942"/>
    <w:rsid w:val="00EC2504"/>
    <w:rsid w:val="00EC2C1B"/>
    <w:rsid w:val="00EC753E"/>
    <w:rsid w:val="00ED2431"/>
    <w:rsid w:val="00ED5752"/>
    <w:rsid w:val="00EE1B42"/>
    <w:rsid w:val="00EE5D36"/>
    <w:rsid w:val="00EF1868"/>
    <w:rsid w:val="00EF6192"/>
    <w:rsid w:val="00EF7946"/>
    <w:rsid w:val="00F0231E"/>
    <w:rsid w:val="00F142EA"/>
    <w:rsid w:val="00F20E5B"/>
    <w:rsid w:val="00F27A43"/>
    <w:rsid w:val="00F3536E"/>
    <w:rsid w:val="00F46A59"/>
    <w:rsid w:val="00F47704"/>
    <w:rsid w:val="00F52F31"/>
    <w:rsid w:val="00F54D9C"/>
    <w:rsid w:val="00F63D38"/>
    <w:rsid w:val="00F656A6"/>
    <w:rsid w:val="00F65BE2"/>
    <w:rsid w:val="00F67DF8"/>
    <w:rsid w:val="00F71567"/>
    <w:rsid w:val="00F900A2"/>
    <w:rsid w:val="00FA01E3"/>
    <w:rsid w:val="00FA541C"/>
    <w:rsid w:val="00FA640E"/>
    <w:rsid w:val="00FA72CD"/>
    <w:rsid w:val="00FB262D"/>
    <w:rsid w:val="00FC1DB1"/>
    <w:rsid w:val="00FD5109"/>
    <w:rsid w:val="00FD6C51"/>
    <w:rsid w:val="00FE2150"/>
    <w:rsid w:val="00FE2F13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0FD6348-2B40-44F8-A9CC-9EB0E6B2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paragraph" w:customStyle="1" w:styleId="a1">
    <w:name w:val="Прижатый влево"/>
    <w:basedOn w:val="Normal"/>
    <w:next w:val="Normal"/>
    <w:uiPriority w:val="99"/>
    <w:rsid w:val="00E5041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5770.10911" TargetMode="External" /><Relationship Id="rId13" Type="http://schemas.openxmlformats.org/officeDocument/2006/relationships/hyperlink" Target="garantF1://1205770.320" TargetMode="External" /><Relationship Id="rId14" Type="http://schemas.openxmlformats.org/officeDocument/2006/relationships/hyperlink" Target="http://www.consultant.ru/document/cons_doc_LAW_2709/a7f7e4333d50d2ea9942668941e4f92ad12f51f6/" TargetMode="External" /><Relationship Id="rId15" Type="http://schemas.openxmlformats.org/officeDocument/2006/relationships/hyperlink" Target="http://www.consultant.ru/popular/koap/13_37.html" TargetMode="Externa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garantF1://1205770.1000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8E83-A4DF-49DA-A3BD-1C46D8D5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